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4AAEA697" w14:textId="42BA21E6" w:rsidR="000C7A6E" w:rsidRDefault="000C7A6E" w:rsidP="43481827">
      <w:pPr>
        <w:pStyle w:val="Default"/>
        <w:rPr>
          <w:b/>
          <w:bCs/>
          <w:color w:val="000000" w:themeColor="text1"/>
          <w:sz w:val="32"/>
          <w:szCs w:val="32"/>
        </w:rPr>
      </w:pPr>
    </w:p>
    <w:p w14:paraId="4B96D3ED" w14:textId="4515CD1E" w:rsidR="00BC5170" w:rsidRPr="00944B76" w:rsidRDefault="00581968" w:rsidP="008557DA">
      <w:pPr>
        <w:pStyle w:val="Default"/>
        <w:rPr>
          <w:b/>
          <w:bCs/>
          <w:color w:val="auto"/>
          <w:sz w:val="32"/>
          <w:szCs w:val="32"/>
        </w:rPr>
      </w:pPr>
      <w:r>
        <w:rPr>
          <w:b/>
          <w:bCs/>
          <w:color w:val="auto"/>
          <w:sz w:val="32"/>
          <w:szCs w:val="32"/>
        </w:rPr>
        <w:t xml:space="preserve">Batteriesicherheit für die </w:t>
      </w:r>
      <w:r w:rsidR="00944B76" w:rsidRPr="00944B76">
        <w:rPr>
          <w:b/>
          <w:bCs/>
          <w:color w:val="auto"/>
          <w:sz w:val="32"/>
          <w:szCs w:val="32"/>
        </w:rPr>
        <w:t xml:space="preserve">Mobilität von morgen </w:t>
      </w:r>
    </w:p>
    <w:p w14:paraId="6B1E84FA" w14:textId="77777777" w:rsidR="002678A0" w:rsidRPr="00944B76" w:rsidRDefault="002678A0" w:rsidP="008557DA">
      <w:pPr>
        <w:pStyle w:val="Default"/>
        <w:rPr>
          <w:b/>
          <w:bCs/>
          <w:color w:val="auto"/>
        </w:rPr>
      </w:pPr>
    </w:p>
    <w:p w14:paraId="52AF9CB2" w14:textId="032BA79C" w:rsidR="006B4240" w:rsidRPr="00944B76" w:rsidRDefault="00944B76" w:rsidP="006B4240">
      <w:pPr>
        <w:pStyle w:val="Default"/>
        <w:spacing w:after="120"/>
        <w:rPr>
          <w:b/>
          <w:bCs/>
          <w:color w:val="auto"/>
        </w:rPr>
      </w:pPr>
      <w:r w:rsidRPr="00944B76">
        <w:rPr>
          <w:b/>
          <w:bCs/>
          <w:color w:val="auto"/>
        </w:rPr>
        <w:t xml:space="preserve">Freudenberg </w:t>
      </w:r>
      <w:proofErr w:type="spellStart"/>
      <w:r w:rsidRPr="00944B76">
        <w:rPr>
          <w:b/>
          <w:bCs/>
          <w:color w:val="auto"/>
        </w:rPr>
        <w:t>Sealing</w:t>
      </w:r>
      <w:proofErr w:type="spellEnd"/>
      <w:r w:rsidRPr="00944B76">
        <w:rPr>
          <w:b/>
          <w:bCs/>
          <w:color w:val="auto"/>
        </w:rPr>
        <w:t xml:space="preserve"> Technologies präsentiert auf der </w:t>
      </w:r>
      <w:proofErr w:type="spellStart"/>
      <w:r w:rsidRPr="00944B76">
        <w:rPr>
          <w:b/>
          <w:bCs/>
          <w:color w:val="auto"/>
        </w:rPr>
        <w:t>Battery</w:t>
      </w:r>
      <w:proofErr w:type="spellEnd"/>
      <w:r w:rsidRPr="00944B76">
        <w:rPr>
          <w:b/>
          <w:bCs/>
          <w:color w:val="auto"/>
        </w:rPr>
        <w:t xml:space="preserve"> Show North </w:t>
      </w:r>
      <w:proofErr w:type="spellStart"/>
      <w:r w:rsidRPr="00944B76">
        <w:rPr>
          <w:b/>
          <w:bCs/>
          <w:color w:val="auto"/>
        </w:rPr>
        <w:t>America</w:t>
      </w:r>
      <w:proofErr w:type="spellEnd"/>
      <w:r w:rsidRPr="00944B76">
        <w:rPr>
          <w:b/>
          <w:bCs/>
          <w:color w:val="auto"/>
        </w:rPr>
        <w:t xml:space="preserve"> 2025</w:t>
      </w:r>
      <w:r>
        <w:rPr>
          <w:b/>
          <w:bCs/>
          <w:color w:val="auto"/>
        </w:rPr>
        <w:t xml:space="preserve"> innovative</w:t>
      </w:r>
      <w:r w:rsidRPr="00944B76">
        <w:rPr>
          <w:b/>
          <w:bCs/>
          <w:color w:val="auto"/>
        </w:rPr>
        <w:t xml:space="preserve"> Lösungen</w:t>
      </w:r>
      <w:r w:rsidR="00476E8F" w:rsidRPr="00944B76">
        <w:rPr>
          <w:b/>
          <w:bCs/>
          <w:color w:val="auto"/>
        </w:rPr>
        <w:t xml:space="preserve"> </w:t>
      </w:r>
    </w:p>
    <w:p w14:paraId="7CFD0B3E" w14:textId="7377B6E0" w:rsidR="006F5B57" w:rsidRPr="00944B76" w:rsidRDefault="001F74F4" w:rsidP="006B4240">
      <w:pPr>
        <w:pStyle w:val="Default"/>
        <w:spacing w:after="120"/>
        <w:rPr>
          <w:b/>
          <w:bCs/>
          <w:color w:val="auto"/>
        </w:rPr>
      </w:pPr>
      <w:r w:rsidRPr="00944B76">
        <w:rPr>
          <w:b/>
          <w:bCs/>
          <w:color w:val="auto"/>
        </w:rPr>
        <w:t xml:space="preserve"> </w:t>
      </w:r>
    </w:p>
    <w:p w14:paraId="5B923F18" w14:textId="6137A5A7" w:rsidR="00E4762C" w:rsidRPr="00D07BA7" w:rsidRDefault="00E4762C" w:rsidP="00E4762C">
      <w:pPr>
        <w:autoSpaceDE w:val="0"/>
        <w:autoSpaceDN w:val="0"/>
        <w:adjustRightInd w:val="0"/>
        <w:spacing w:after="120" w:line="360" w:lineRule="auto"/>
        <w:rPr>
          <w:rFonts w:cs="Arial"/>
          <w:b/>
          <w:bCs/>
          <w:sz w:val="20"/>
          <w:szCs w:val="20"/>
        </w:rPr>
      </w:pPr>
      <w:r w:rsidRPr="00946D02">
        <w:rPr>
          <w:rFonts w:cs="Arial"/>
          <w:b/>
          <w:bCs/>
          <w:sz w:val="20"/>
          <w:szCs w:val="20"/>
        </w:rPr>
        <w:t>Detroit,</w:t>
      </w:r>
      <w:r w:rsidRPr="00B66026">
        <w:rPr>
          <w:rFonts w:cs="Arial"/>
          <w:b/>
          <w:bCs/>
          <w:sz w:val="20"/>
          <w:szCs w:val="20"/>
        </w:rPr>
        <w:t xml:space="preserve"> Michigan (USA), </w:t>
      </w:r>
      <w:r w:rsidR="00E42811" w:rsidRPr="00E42811">
        <w:rPr>
          <w:rFonts w:cs="Arial"/>
          <w:b/>
          <w:bCs/>
          <w:sz w:val="20"/>
          <w:szCs w:val="20"/>
        </w:rPr>
        <w:t>24</w:t>
      </w:r>
      <w:r w:rsidR="004E2E83" w:rsidRPr="00E42811">
        <w:rPr>
          <w:rFonts w:cs="Arial"/>
          <w:b/>
          <w:bCs/>
          <w:sz w:val="20"/>
          <w:szCs w:val="20"/>
        </w:rPr>
        <w:t>. September</w:t>
      </w:r>
      <w:r w:rsidRPr="00E42811">
        <w:rPr>
          <w:rFonts w:cs="Arial"/>
          <w:b/>
          <w:bCs/>
          <w:sz w:val="20"/>
          <w:szCs w:val="20"/>
        </w:rPr>
        <w:t xml:space="preserve"> 2025</w:t>
      </w:r>
      <w:r w:rsidR="008F1D78" w:rsidRPr="00B66026">
        <w:rPr>
          <w:rFonts w:cs="Arial"/>
          <w:b/>
          <w:bCs/>
          <w:sz w:val="20"/>
          <w:szCs w:val="20"/>
        </w:rPr>
        <w:t>.</w:t>
      </w:r>
      <w:r w:rsidRPr="00B66026">
        <w:rPr>
          <w:rFonts w:cs="Arial"/>
          <w:b/>
          <w:bCs/>
          <w:sz w:val="20"/>
          <w:szCs w:val="20"/>
        </w:rPr>
        <w:t xml:space="preserve"> Freudenberg </w:t>
      </w:r>
      <w:proofErr w:type="spellStart"/>
      <w:r w:rsidRPr="00B66026">
        <w:rPr>
          <w:rFonts w:cs="Arial"/>
          <w:b/>
          <w:bCs/>
          <w:sz w:val="20"/>
          <w:szCs w:val="20"/>
        </w:rPr>
        <w:t>Sealing</w:t>
      </w:r>
      <w:proofErr w:type="spellEnd"/>
      <w:r w:rsidRPr="00B66026">
        <w:rPr>
          <w:rFonts w:cs="Arial"/>
          <w:b/>
          <w:bCs/>
          <w:sz w:val="20"/>
          <w:szCs w:val="20"/>
        </w:rPr>
        <w:t xml:space="preserve"> Technologies, ein weltweit führender Anbieter von Dichtungs- und Mobilitätslösungen, präsentiert seine neuesten </w:t>
      </w:r>
      <w:r w:rsidR="004655BE">
        <w:rPr>
          <w:rFonts w:cs="Arial"/>
          <w:b/>
          <w:bCs/>
          <w:sz w:val="20"/>
          <w:szCs w:val="20"/>
        </w:rPr>
        <w:t xml:space="preserve">Entwicklungen </w:t>
      </w:r>
      <w:r w:rsidRPr="00B66026">
        <w:rPr>
          <w:rFonts w:cs="Arial"/>
          <w:b/>
          <w:bCs/>
          <w:sz w:val="20"/>
          <w:szCs w:val="20"/>
        </w:rPr>
        <w:t xml:space="preserve">vom 6. bis 9. </w:t>
      </w:r>
      <w:r w:rsidRPr="00D07BA7">
        <w:rPr>
          <w:rFonts w:cs="Arial"/>
          <w:b/>
          <w:bCs/>
          <w:sz w:val="20"/>
          <w:szCs w:val="20"/>
        </w:rPr>
        <w:t xml:space="preserve">Oktober </w:t>
      </w:r>
      <w:r w:rsidR="00D977B2" w:rsidRPr="00D07BA7">
        <w:rPr>
          <w:rFonts w:cs="Arial"/>
          <w:b/>
          <w:bCs/>
          <w:sz w:val="20"/>
          <w:szCs w:val="20"/>
        </w:rPr>
        <w:t xml:space="preserve">2025 </w:t>
      </w:r>
      <w:r w:rsidR="000C0577" w:rsidRPr="00D07BA7">
        <w:rPr>
          <w:rFonts w:cs="Arial"/>
          <w:b/>
          <w:bCs/>
          <w:sz w:val="20"/>
          <w:szCs w:val="20"/>
        </w:rPr>
        <w:t xml:space="preserve">auf der </w:t>
      </w:r>
      <w:proofErr w:type="spellStart"/>
      <w:r w:rsidR="000C0577" w:rsidRPr="00D07BA7">
        <w:rPr>
          <w:rFonts w:cs="Arial"/>
          <w:b/>
          <w:bCs/>
          <w:sz w:val="20"/>
          <w:szCs w:val="20"/>
        </w:rPr>
        <w:t>Battery</w:t>
      </w:r>
      <w:proofErr w:type="spellEnd"/>
      <w:r w:rsidR="000C0577" w:rsidRPr="00D07BA7">
        <w:rPr>
          <w:rFonts w:cs="Arial"/>
          <w:b/>
          <w:bCs/>
          <w:sz w:val="20"/>
          <w:szCs w:val="20"/>
        </w:rPr>
        <w:t xml:space="preserve"> Show North </w:t>
      </w:r>
      <w:proofErr w:type="spellStart"/>
      <w:r w:rsidR="000C0577" w:rsidRPr="00D07BA7">
        <w:rPr>
          <w:rFonts w:cs="Arial"/>
          <w:b/>
          <w:bCs/>
          <w:sz w:val="20"/>
          <w:szCs w:val="20"/>
        </w:rPr>
        <w:t>America</w:t>
      </w:r>
      <w:proofErr w:type="spellEnd"/>
      <w:r w:rsidR="000C0577" w:rsidRPr="00D07BA7">
        <w:rPr>
          <w:rFonts w:cs="Arial"/>
          <w:b/>
          <w:bCs/>
          <w:sz w:val="20"/>
          <w:szCs w:val="20"/>
        </w:rPr>
        <w:t xml:space="preserve"> </w:t>
      </w:r>
      <w:r w:rsidRPr="00D07BA7">
        <w:rPr>
          <w:rFonts w:cs="Arial"/>
          <w:b/>
          <w:bCs/>
          <w:sz w:val="20"/>
          <w:szCs w:val="20"/>
        </w:rPr>
        <w:t>im Huntington Place in Detroit.</w:t>
      </w:r>
    </w:p>
    <w:p w14:paraId="148B71F6" w14:textId="0A0A8055" w:rsidR="00E4762C" w:rsidRPr="00E4762C" w:rsidRDefault="00E4762C" w:rsidP="00E4762C">
      <w:pPr>
        <w:autoSpaceDE w:val="0"/>
        <w:autoSpaceDN w:val="0"/>
        <w:adjustRightInd w:val="0"/>
        <w:spacing w:after="120" w:line="360" w:lineRule="auto"/>
        <w:rPr>
          <w:rFonts w:cs="Arial"/>
          <w:sz w:val="20"/>
          <w:szCs w:val="20"/>
        </w:rPr>
      </w:pPr>
      <w:r w:rsidRPr="00E4762C">
        <w:rPr>
          <w:rFonts w:cs="Arial"/>
          <w:sz w:val="20"/>
          <w:szCs w:val="20"/>
        </w:rPr>
        <w:t>Angesichts der rasanten Entwicklung</w:t>
      </w:r>
      <w:r w:rsidR="00D07BA7">
        <w:rPr>
          <w:rFonts w:cs="Arial"/>
          <w:sz w:val="20"/>
          <w:szCs w:val="20"/>
        </w:rPr>
        <w:t>en</w:t>
      </w:r>
      <w:r w:rsidRPr="00E4762C">
        <w:rPr>
          <w:rFonts w:cs="Arial"/>
          <w:sz w:val="20"/>
          <w:szCs w:val="20"/>
        </w:rPr>
        <w:t xml:space="preserve"> </w:t>
      </w:r>
      <w:r w:rsidR="00D07BA7">
        <w:rPr>
          <w:rFonts w:cs="Arial"/>
          <w:sz w:val="20"/>
          <w:szCs w:val="20"/>
        </w:rPr>
        <w:t xml:space="preserve">in </w:t>
      </w:r>
      <w:r w:rsidRPr="00E4762C">
        <w:rPr>
          <w:rFonts w:cs="Arial"/>
          <w:sz w:val="20"/>
          <w:szCs w:val="20"/>
        </w:rPr>
        <w:t xml:space="preserve">der Mobilitätsbranche erweitert Freudenberg sein Portfolio kontinuierlich um leistungsstarke, anwendungsspezifische Lösungen, die die Effizienz, Zuverlässigkeit und Funktionalität </w:t>
      </w:r>
      <w:r w:rsidR="00453712">
        <w:rPr>
          <w:rFonts w:cs="Arial"/>
          <w:sz w:val="20"/>
          <w:szCs w:val="20"/>
        </w:rPr>
        <w:t>herkömmliche</w:t>
      </w:r>
      <w:r w:rsidR="0090614B">
        <w:rPr>
          <w:rFonts w:cs="Arial"/>
          <w:sz w:val="20"/>
          <w:szCs w:val="20"/>
        </w:rPr>
        <w:t>r</w:t>
      </w:r>
      <w:r w:rsidR="00453712">
        <w:rPr>
          <w:rFonts w:cs="Arial"/>
          <w:sz w:val="20"/>
          <w:szCs w:val="20"/>
        </w:rPr>
        <w:t xml:space="preserve"> </w:t>
      </w:r>
      <w:r w:rsidRPr="00E4762C">
        <w:rPr>
          <w:rFonts w:cs="Arial"/>
          <w:sz w:val="20"/>
          <w:szCs w:val="20"/>
        </w:rPr>
        <w:t xml:space="preserve">Fahrzeuge </w:t>
      </w:r>
      <w:r w:rsidR="00453712">
        <w:rPr>
          <w:rFonts w:cs="Arial"/>
          <w:sz w:val="20"/>
          <w:szCs w:val="20"/>
        </w:rPr>
        <w:t xml:space="preserve">ebenso verbessern wie </w:t>
      </w:r>
      <w:r w:rsidR="0090614B">
        <w:rPr>
          <w:rFonts w:cs="Arial"/>
          <w:sz w:val="20"/>
          <w:szCs w:val="20"/>
        </w:rPr>
        <w:t xml:space="preserve">die </w:t>
      </w:r>
      <w:r w:rsidR="00453712">
        <w:rPr>
          <w:rFonts w:cs="Arial"/>
          <w:sz w:val="20"/>
          <w:szCs w:val="20"/>
        </w:rPr>
        <w:t>zukünftiger</w:t>
      </w:r>
      <w:r w:rsidRPr="00E4762C">
        <w:rPr>
          <w:rFonts w:cs="Arial"/>
          <w:sz w:val="20"/>
          <w:szCs w:val="20"/>
        </w:rPr>
        <w:t>. Am Stand Nr. 5208 wird das Unternehmen drei wichtige Innovationen vorstellen, die zur Lösung der Herausforderungen der Branche entwickelt wurden: neue Komponenten zum Druckausgleich in Batterien, fortschrittliche Dichtungen für Batteriesysteme und ein Thermomanagement der nächsten Generation für Hochleistungs-Elektrofahrzeuge.</w:t>
      </w:r>
    </w:p>
    <w:p w14:paraId="449F9B12" w14:textId="77777777" w:rsidR="00E4762C" w:rsidRPr="00CD3E5B" w:rsidRDefault="00E4762C" w:rsidP="00E4762C">
      <w:pPr>
        <w:autoSpaceDE w:val="0"/>
        <w:autoSpaceDN w:val="0"/>
        <w:adjustRightInd w:val="0"/>
        <w:spacing w:after="120" w:line="360" w:lineRule="auto"/>
        <w:rPr>
          <w:rFonts w:cs="Arial"/>
          <w:b/>
          <w:bCs/>
          <w:sz w:val="20"/>
          <w:szCs w:val="20"/>
        </w:rPr>
      </w:pPr>
      <w:r w:rsidRPr="00CD3E5B">
        <w:rPr>
          <w:rFonts w:cs="Arial"/>
          <w:b/>
          <w:bCs/>
          <w:sz w:val="20"/>
          <w:szCs w:val="20"/>
        </w:rPr>
        <w:t xml:space="preserve">Erweitertes </w:t>
      </w:r>
      <w:proofErr w:type="spellStart"/>
      <w:r w:rsidRPr="00CD3E5B">
        <w:rPr>
          <w:rFonts w:cs="Arial"/>
          <w:b/>
          <w:bCs/>
          <w:sz w:val="20"/>
          <w:szCs w:val="20"/>
        </w:rPr>
        <w:t>DIAvent</w:t>
      </w:r>
      <w:proofErr w:type="spellEnd"/>
      <w:r w:rsidRPr="00946D02">
        <w:rPr>
          <w:rFonts w:cs="Arial"/>
          <w:b/>
          <w:bCs/>
          <w:sz w:val="20"/>
          <w:szCs w:val="20"/>
          <w:vertAlign w:val="superscript"/>
        </w:rPr>
        <w:t>®</w:t>
      </w:r>
      <w:r w:rsidRPr="00CD3E5B">
        <w:rPr>
          <w:rFonts w:cs="Arial"/>
          <w:b/>
          <w:bCs/>
          <w:sz w:val="20"/>
          <w:szCs w:val="20"/>
        </w:rPr>
        <w:t>-Portfolio</w:t>
      </w:r>
    </w:p>
    <w:p w14:paraId="3A0CDDED" w14:textId="626370C8" w:rsidR="00E4762C" w:rsidRPr="00E4762C" w:rsidRDefault="00E4762C" w:rsidP="00CB7F0B">
      <w:pPr>
        <w:autoSpaceDE w:val="0"/>
        <w:autoSpaceDN w:val="0"/>
        <w:adjustRightInd w:val="0"/>
        <w:spacing w:after="120" w:line="360" w:lineRule="auto"/>
        <w:rPr>
          <w:rFonts w:cs="Arial"/>
          <w:sz w:val="20"/>
          <w:szCs w:val="20"/>
        </w:rPr>
      </w:pPr>
      <w:r w:rsidRPr="00E4762C">
        <w:rPr>
          <w:rFonts w:cs="Arial"/>
          <w:sz w:val="20"/>
          <w:szCs w:val="20"/>
        </w:rPr>
        <w:t xml:space="preserve">Der Übergang zur Elektrifizierung bringt </w:t>
      </w:r>
      <w:r w:rsidR="00F02ED1" w:rsidRPr="00E4762C">
        <w:rPr>
          <w:rFonts w:cs="Arial"/>
          <w:sz w:val="20"/>
          <w:szCs w:val="20"/>
        </w:rPr>
        <w:t xml:space="preserve">im Hinblick auf den Druckausgleich </w:t>
      </w:r>
      <w:r w:rsidRPr="00E4762C">
        <w:rPr>
          <w:rFonts w:cs="Arial"/>
          <w:sz w:val="20"/>
          <w:szCs w:val="20"/>
        </w:rPr>
        <w:t xml:space="preserve">neue Herausforderungen für die Konstruktion von Fahrzeugen und </w:t>
      </w:r>
      <w:r w:rsidR="00CB7F0B">
        <w:rPr>
          <w:rFonts w:cs="Arial"/>
          <w:sz w:val="20"/>
          <w:szCs w:val="20"/>
        </w:rPr>
        <w:t xml:space="preserve">Equipment </w:t>
      </w:r>
      <w:r w:rsidRPr="00E4762C">
        <w:rPr>
          <w:rFonts w:cs="Arial"/>
          <w:sz w:val="20"/>
          <w:szCs w:val="20"/>
        </w:rPr>
        <w:t>mit sich. Lithium-Ionen-Batteriegehäuse müssen aus Sicherheits- und Leistungsgründen hermetisch abgedichtet bleiben, erfordern jedoch auch spezielle Komponenten zur Regulierung des Innendrucks.</w:t>
      </w:r>
    </w:p>
    <w:p w14:paraId="1AAAA584" w14:textId="77777777" w:rsidR="00E4762C" w:rsidRPr="00E4762C" w:rsidRDefault="00E4762C" w:rsidP="00E4762C">
      <w:pPr>
        <w:autoSpaceDE w:val="0"/>
        <w:autoSpaceDN w:val="0"/>
        <w:adjustRightInd w:val="0"/>
        <w:spacing w:after="120" w:line="360" w:lineRule="auto"/>
        <w:rPr>
          <w:rFonts w:cs="Arial"/>
          <w:sz w:val="20"/>
          <w:szCs w:val="20"/>
        </w:rPr>
      </w:pPr>
      <w:r w:rsidRPr="00E4762C">
        <w:rPr>
          <w:rFonts w:cs="Arial"/>
          <w:sz w:val="20"/>
          <w:szCs w:val="20"/>
        </w:rPr>
        <w:t xml:space="preserve">Freudenberg </w:t>
      </w:r>
      <w:proofErr w:type="spellStart"/>
      <w:r w:rsidRPr="00E4762C">
        <w:rPr>
          <w:rFonts w:cs="Arial"/>
          <w:sz w:val="20"/>
          <w:szCs w:val="20"/>
        </w:rPr>
        <w:t>Sealing</w:t>
      </w:r>
      <w:proofErr w:type="spellEnd"/>
      <w:r w:rsidRPr="00E4762C">
        <w:rPr>
          <w:rFonts w:cs="Arial"/>
          <w:sz w:val="20"/>
          <w:szCs w:val="20"/>
        </w:rPr>
        <w:t xml:space="preserve"> Technologies hat sich dieser Anforderung mit seinem </w:t>
      </w:r>
      <w:proofErr w:type="spellStart"/>
      <w:r w:rsidRPr="00E4762C">
        <w:rPr>
          <w:rFonts w:cs="Arial"/>
          <w:sz w:val="20"/>
          <w:szCs w:val="20"/>
        </w:rPr>
        <w:t>DIAvent</w:t>
      </w:r>
      <w:proofErr w:type="spellEnd"/>
      <w:r w:rsidRPr="00946D02">
        <w:rPr>
          <w:rFonts w:cs="Arial"/>
          <w:sz w:val="20"/>
          <w:szCs w:val="20"/>
          <w:vertAlign w:val="superscript"/>
        </w:rPr>
        <w:t>®</w:t>
      </w:r>
      <w:r w:rsidRPr="00E4762C">
        <w:rPr>
          <w:rFonts w:cs="Arial"/>
          <w:sz w:val="20"/>
          <w:szCs w:val="20"/>
        </w:rPr>
        <w:t xml:space="preserve">-Produktportfolio gestellt: einer patentierten Produktfamilie, die Druckausgleich während des normalen Betriebs sowie Notentlüftungsfunktionen bietet und auf verschiedene Anwendungen zugeschnitten ist. Das aktuelle Portfolio bietet eine Reihe von Optionen: von kompakten, platzsparenden Varianten für kleine und mittelgroße Batteriesysteme bis hin zu Elementen mit hoher Kapazität für größere Fahrzeuge mit hohem Energiebedarf. Darüber hinaus sind Lösungen für Elektromotoren, Achsen und Wechselrichter verfügbar. </w:t>
      </w:r>
    </w:p>
    <w:p w14:paraId="1F9C7952" w14:textId="1D2883F2" w:rsidR="00E4762C" w:rsidRPr="00E4762C" w:rsidRDefault="00E4762C" w:rsidP="00E4762C">
      <w:pPr>
        <w:autoSpaceDE w:val="0"/>
        <w:autoSpaceDN w:val="0"/>
        <w:adjustRightInd w:val="0"/>
        <w:spacing w:after="120" w:line="360" w:lineRule="auto"/>
        <w:rPr>
          <w:rFonts w:cs="Arial"/>
          <w:sz w:val="20"/>
          <w:szCs w:val="20"/>
        </w:rPr>
      </w:pPr>
      <w:r w:rsidRPr="00E4762C">
        <w:rPr>
          <w:rFonts w:cs="Arial"/>
          <w:sz w:val="20"/>
          <w:szCs w:val="20"/>
        </w:rPr>
        <w:lastRenderedPageBreak/>
        <w:t xml:space="preserve">Aufgrund des Kundenfeedbacks hat Freudenberg das </w:t>
      </w:r>
      <w:proofErr w:type="spellStart"/>
      <w:r w:rsidRPr="00E4762C">
        <w:rPr>
          <w:rFonts w:cs="Arial"/>
          <w:sz w:val="20"/>
          <w:szCs w:val="20"/>
        </w:rPr>
        <w:t>DIAvent</w:t>
      </w:r>
      <w:proofErr w:type="spellEnd"/>
      <w:r w:rsidRPr="002C72B8">
        <w:rPr>
          <w:rFonts w:cs="Arial"/>
          <w:sz w:val="20"/>
          <w:szCs w:val="20"/>
          <w:vertAlign w:val="superscript"/>
        </w:rPr>
        <w:t>®</w:t>
      </w:r>
      <w:r w:rsidRPr="00E4762C">
        <w:rPr>
          <w:rFonts w:cs="Arial"/>
          <w:sz w:val="20"/>
          <w:szCs w:val="20"/>
        </w:rPr>
        <w:t xml:space="preserve">-Portfolio nun um zwei </w:t>
      </w:r>
      <w:r w:rsidR="006F6C40">
        <w:rPr>
          <w:rFonts w:cs="Arial"/>
          <w:sz w:val="20"/>
          <w:szCs w:val="20"/>
        </w:rPr>
        <w:t xml:space="preserve">weitere </w:t>
      </w:r>
      <w:r w:rsidRPr="00E4762C">
        <w:rPr>
          <w:rFonts w:cs="Arial"/>
          <w:sz w:val="20"/>
          <w:szCs w:val="20"/>
        </w:rPr>
        <w:t xml:space="preserve">Komponenten </w:t>
      </w:r>
      <w:r w:rsidR="006F6C40" w:rsidRPr="00E4762C">
        <w:rPr>
          <w:rFonts w:cs="Arial"/>
          <w:sz w:val="20"/>
          <w:szCs w:val="20"/>
        </w:rPr>
        <w:t>er</w:t>
      </w:r>
      <w:r w:rsidR="006F6C40">
        <w:rPr>
          <w:rFonts w:cs="Arial"/>
          <w:sz w:val="20"/>
          <w:szCs w:val="20"/>
        </w:rPr>
        <w:t>gänzt</w:t>
      </w:r>
      <w:r w:rsidR="00985744">
        <w:rPr>
          <w:rFonts w:cs="Arial"/>
          <w:sz w:val="20"/>
          <w:szCs w:val="20"/>
        </w:rPr>
        <w:t>:</w:t>
      </w:r>
    </w:p>
    <w:p w14:paraId="350017E8" w14:textId="608EF215" w:rsidR="00AA5708" w:rsidRDefault="00E4762C" w:rsidP="00985744">
      <w:pPr>
        <w:pStyle w:val="Listenabsatz"/>
        <w:numPr>
          <w:ilvl w:val="0"/>
          <w:numId w:val="23"/>
        </w:numPr>
        <w:autoSpaceDE w:val="0"/>
        <w:autoSpaceDN w:val="0"/>
        <w:adjustRightInd w:val="0"/>
        <w:spacing w:after="120" w:line="360" w:lineRule="auto"/>
        <w:rPr>
          <w:rFonts w:cs="Arial"/>
          <w:sz w:val="20"/>
          <w:szCs w:val="20"/>
        </w:rPr>
      </w:pPr>
      <w:proofErr w:type="spellStart"/>
      <w:r w:rsidRPr="007F1D89">
        <w:rPr>
          <w:rFonts w:cs="Arial"/>
          <w:b/>
          <w:bCs/>
          <w:sz w:val="20"/>
          <w:szCs w:val="20"/>
        </w:rPr>
        <w:t>DIAvent</w:t>
      </w:r>
      <w:proofErr w:type="spellEnd"/>
      <w:r w:rsidRPr="007F1D89">
        <w:rPr>
          <w:rFonts w:cs="Arial"/>
          <w:b/>
          <w:bCs/>
          <w:sz w:val="20"/>
          <w:szCs w:val="20"/>
          <w:vertAlign w:val="superscript"/>
        </w:rPr>
        <w:t>®</w:t>
      </w:r>
      <w:r w:rsidRPr="007F1D89">
        <w:rPr>
          <w:rFonts w:cs="Arial"/>
          <w:b/>
          <w:bCs/>
          <w:sz w:val="20"/>
          <w:szCs w:val="20"/>
        </w:rPr>
        <w:t xml:space="preserve"> </w:t>
      </w:r>
      <w:proofErr w:type="spellStart"/>
      <w:r w:rsidRPr="007F1D89">
        <w:rPr>
          <w:rFonts w:cs="Arial"/>
          <w:b/>
          <w:bCs/>
          <w:sz w:val="20"/>
          <w:szCs w:val="20"/>
        </w:rPr>
        <w:t>maxFlow</w:t>
      </w:r>
      <w:proofErr w:type="spellEnd"/>
      <w:r w:rsidRPr="00985744">
        <w:rPr>
          <w:rFonts w:cs="Arial"/>
          <w:sz w:val="20"/>
          <w:szCs w:val="20"/>
        </w:rPr>
        <w:t xml:space="preserve"> verfügt über eine offene Entgasungsöffnung </w:t>
      </w:r>
      <w:r w:rsidR="00AA5708">
        <w:rPr>
          <w:rFonts w:cs="Arial"/>
          <w:sz w:val="20"/>
          <w:szCs w:val="20"/>
        </w:rPr>
        <w:t xml:space="preserve">– </w:t>
      </w:r>
    </w:p>
    <w:p w14:paraId="50E6F363" w14:textId="1D7D414E" w:rsidR="00E4762C" w:rsidRPr="00985744" w:rsidRDefault="00E4762C" w:rsidP="00AA5708">
      <w:pPr>
        <w:pStyle w:val="Listenabsatz"/>
        <w:autoSpaceDE w:val="0"/>
        <w:autoSpaceDN w:val="0"/>
        <w:adjustRightInd w:val="0"/>
        <w:spacing w:after="120" w:line="360" w:lineRule="auto"/>
        <w:rPr>
          <w:rFonts w:cs="Arial"/>
          <w:sz w:val="20"/>
          <w:szCs w:val="20"/>
        </w:rPr>
      </w:pPr>
      <w:r w:rsidRPr="00985744">
        <w:rPr>
          <w:rFonts w:cs="Arial"/>
          <w:sz w:val="20"/>
          <w:szCs w:val="20"/>
        </w:rPr>
        <w:t xml:space="preserve">anstelle einer sich allmählich öffnenden </w:t>
      </w:r>
      <w:r w:rsidR="00AA5708">
        <w:rPr>
          <w:rFonts w:cs="Arial"/>
          <w:sz w:val="20"/>
          <w:szCs w:val="20"/>
        </w:rPr>
        <w:t xml:space="preserve">– </w:t>
      </w:r>
      <w:r w:rsidRPr="00985744">
        <w:rPr>
          <w:rFonts w:cs="Arial"/>
          <w:sz w:val="20"/>
          <w:szCs w:val="20"/>
        </w:rPr>
        <w:t xml:space="preserve">und bietet eine vollständige Entgasungsrate nahe der Öffnungsdruckschwelle. </w:t>
      </w:r>
      <w:r w:rsidR="00AA5708">
        <w:rPr>
          <w:rFonts w:cs="Arial"/>
          <w:sz w:val="20"/>
          <w:szCs w:val="20"/>
        </w:rPr>
        <w:t>Der</w:t>
      </w:r>
      <w:r w:rsidRPr="00985744">
        <w:rPr>
          <w:rFonts w:cs="Arial"/>
          <w:sz w:val="20"/>
          <w:szCs w:val="20"/>
        </w:rPr>
        <w:t xml:space="preserve"> Aktivierungsgrad </w:t>
      </w:r>
      <w:r w:rsidR="00AA5708">
        <w:rPr>
          <w:rFonts w:cs="Arial"/>
          <w:sz w:val="20"/>
          <w:szCs w:val="20"/>
        </w:rPr>
        <w:t xml:space="preserve">kann </w:t>
      </w:r>
      <w:r w:rsidRPr="00985744">
        <w:rPr>
          <w:rFonts w:cs="Arial"/>
          <w:sz w:val="20"/>
          <w:szCs w:val="20"/>
        </w:rPr>
        <w:t>zwischen 50 und 200 mbar eingestellt werden.</w:t>
      </w:r>
    </w:p>
    <w:p w14:paraId="47140A6F" w14:textId="4A984A81" w:rsidR="00E4762C" w:rsidRPr="00985744" w:rsidRDefault="00E4762C" w:rsidP="00985744">
      <w:pPr>
        <w:pStyle w:val="Listenabsatz"/>
        <w:numPr>
          <w:ilvl w:val="0"/>
          <w:numId w:val="23"/>
        </w:numPr>
        <w:autoSpaceDE w:val="0"/>
        <w:autoSpaceDN w:val="0"/>
        <w:adjustRightInd w:val="0"/>
        <w:spacing w:after="120" w:line="360" w:lineRule="auto"/>
        <w:rPr>
          <w:rFonts w:cs="Arial"/>
          <w:sz w:val="20"/>
          <w:szCs w:val="20"/>
        </w:rPr>
      </w:pPr>
      <w:proofErr w:type="spellStart"/>
      <w:r w:rsidRPr="007F1D89">
        <w:rPr>
          <w:rFonts w:cs="Arial"/>
          <w:b/>
          <w:bCs/>
          <w:sz w:val="20"/>
          <w:szCs w:val="20"/>
        </w:rPr>
        <w:t>DIAvent</w:t>
      </w:r>
      <w:proofErr w:type="spellEnd"/>
      <w:r w:rsidRPr="007F1D89">
        <w:rPr>
          <w:rFonts w:cs="Arial"/>
          <w:b/>
          <w:bCs/>
          <w:sz w:val="20"/>
          <w:szCs w:val="20"/>
          <w:vertAlign w:val="superscript"/>
        </w:rPr>
        <w:t>®</w:t>
      </w:r>
      <w:r w:rsidRPr="007F1D89">
        <w:rPr>
          <w:rFonts w:cs="Arial"/>
          <w:b/>
          <w:bCs/>
          <w:sz w:val="20"/>
          <w:szCs w:val="20"/>
        </w:rPr>
        <w:t xml:space="preserve"> Hybrid</w:t>
      </w:r>
      <w:r w:rsidRPr="00985744">
        <w:rPr>
          <w:rFonts w:cs="Arial"/>
          <w:sz w:val="20"/>
          <w:szCs w:val="20"/>
        </w:rPr>
        <w:t xml:space="preserve"> kombiniert einen permanenten, bidirektionalen Druckausgleich mit einer Notentlüftung und bietet zusätzlich die Möglichkeit, die Aluminiumabdeckung der Entlüftung direkt und fest am Batteriegehäuse </w:t>
      </w:r>
      <w:r w:rsidR="003D2E92">
        <w:rPr>
          <w:rFonts w:cs="Arial"/>
          <w:sz w:val="20"/>
          <w:szCs w:val="20"/>
        </w:rPr>
        <w:t>anzubringen</w:t>
      </w:r>
      <w:r w:rsidRPr="00985744">
        <w:rPr>
          <w:rFonts w:cs="Arial"/>
          <w:sz w:val="20"/>
          <w:szCs w:val="20"/>
        </w:rPr>
        <w:t>.</w:t>
      </w:r>
    </w:p>
    <w:p w14:paraId="66E12C9F" w14:textId="2CC27079" w:rsidR="00E4762C" w:rsidRPr="00E4762C" w:rsidRDefault="00E4762C" w:rsidP="00E4762C">
      <w:pPr>
        <w:autoSpaceDE w:val="0"/>
        <w:autoSpaceDN w:val="0"/>
        <w:adjustRightInd w:val="0"/>
        <w:spacing w:after="120" w:line="360" w:lineRule="auto"/>
        <w:rPr>
          <w:rFonts w:cs="Arial"/>
          <w:sz w:val="20"/>
          <w:szCs w:val="20"/>
        </w:rPr>
      </w:pPr>
      <w:r w:rsidRPr="00E4762C">
        <w:rPr>
          <w:rFonts w:cs="Arial"/>
          <w:sz w:val="20"/>
          <w:szCs w:val="20"/>
        </w:rPr>
        <w:t xml:space="preserve">Beide neuen Komponenten eignen sich für den Einsatz in Batteriesystemen mit hoher Energiedichte. </w:t>
      </w:r>
      <w:r w:rsidR="002C72B8">
        <w:rPr>
          <w:rFonts w:cs="Arial"/>
          <w:sz w:val="20"/>
          <w:szCs w:val="20"/>
        </w:rPr>
        <w:t>Sie erweitern das</w:t>
      </w:r>
      <w:r w:rsidRPr="00E4762C">
        <w:rPr>
          <w:rFonts w:cs="Arial"/>
          <w:sz w:val="20"/>
          <w:szCs w:val="20"/>
        </w:rPr>
        <w:t xml:space="preserve"> </w:t>
      </w:r>
      <w:proofErr w:type="spellStart"/>
      <w:r w:rsidR="002C72B8" w:rsidRPr="00E4762C">
        <w:rPr>
          <w:rFonts w:cs="Arial"/>
          <w:sz w:val="20"/>
          <w:szCs w:val="20"/>
        </w:rPr>
        <w:t>DIAvent</w:t>
      </w:r>
      <w:proofErr w:type="spellEnd"/>
      <w:r w:rsidR="002C72B8" w:rsidRPr="002C72B8">
        <w:rPr>
          <w:rFonts w:cs="Arial"/>
          <w:sz w:val="20"/>
          <w:szCs w:val="20"/>
          <w:vertAlign w:val="superscript"/>
        </w:rPr>
        <w:t>®</w:t>
      </w:r>
      <w:r w:rsidR="002C72B8">
        <w:rPr>
          <w:rFonts w:cs="Arial"/>
          <w:sz w:val="20"/>
          <w:szCs w:val="20"/>
        </w:rPr>
        <w:t>-A</w:t>
      </w:r>
      <w:r w:rsidRPr="00E4762C">
        <w:rPr>
          <w:rFonts w:cs="Arial"/>
          <w:sz w:val="20"/>
          <w:szCs w:val="20"/>
        </w:rPr>
        <w:t>ngebot und bieten Automobilherstellern sowie Batterieproduzenten mehr Flexibilität und maßgeschneiderte Funktionalität für eine Vielzahl von Betriebsbedingungen.</w:t>
      </w:r>
    </w:p>
    <w:p w14:paraId="6779C9F8" w14:textId="44754E4B" w:rsidR="00E4762C" w:rsidRPr="00996215" w:rsidRDefault="00E4762C" w:rsidP="00E4762C">
      <w:pPr>
        <w:autoSpaceDE w:val="0"/>
        <w:autoSpaceDN w:val="0"/>
        <w:adjustRightInd w:val="0"/>
        <w:spacing w:after="120" w:line="360" w:lineRule="auto"/>
        <w:rPr>
          <w:rFonts w:cs="Arial"/>
          <w:b/>
          <w:bCs/>
          <w:sz w:val="20"/>
          <w:szCs w:val="20"/>
        </w:rPr>
      </w:pPr>
      <w:r w:rsidRPr="00996215">
        <w:rPr>
          <w:rFonts w:cs="Arial"/>
          <w:b/>
          <w:bCs/>
          <w:sz w:val="20"/>
          <w:szCs w:val="20"/>
        </w:rPr>
        <w:t xml:space="preserve">Robuste Abdichtung für </w:t>
      </w:r>
      <w:r w:rsidR="00996215" w:rsidRPr="00996215">
        <w:rPr>
          <w:rFonts w:cs="Arial"/>
          <w:b/>
          <w:bCs/>
          <w:sz w:val="20"/>
          <w:szCs w:val="20"/>
        </w:rPr>
        <w:t>Busbar-A</w:t>
      </w:r>
      <w:r w:rsidRPr="00996215">
        <w:rPr>
          <w:rFonts w:cs="Arial"/>
          <w:b/>
          <w:bCs/>
          <w:sz w:val="20"/>
          <w:szCs w:val="20"/>
        </w:rPr>
        <w:t>nwendungen</w:t>
      </w:r>
    </w:p>
    <w:p w14:paraId="096ABA0B" w14:textId="05FC59F4" w:rsidR="005D5B34" w:rsidRDefault="00452561" w:rsidP="00E4762C">
      <w:pPr>
        <w:autoSpaceDE w:val="0"/>
        <w:autoSpaceDN w:val="0"/>
        <w:adjustRightInd w:val="0"/>
        <w:spacing w:after="120" w:line="360" w:lineRule="auto"/>
        <w:rPr>
          <w:rFonts w:cs="Arial"/>
          <w:sz w:val="20"/>
          <w:szCs w:val="20"/>
        </w:rPr>
      </w:pPr>
      <w:proofErr w:type="spellStart"/>
      <w:r w:rsidRPr="005D5B34">
        <w:rPr>
          <w:rFonts w:cs="Arial"/>
          <w:sz w:val="20"/>
          <w:szCs w:val="20"/>
        </w:rPr>
        <w:t>Busbars</w:t>
      </w:r>
      <w:proofErr w:type="spellEnd"/>
      <w:r w:rsidRPr="005D5B34">
        <w:rPr>
          <w:rFonts w:cs="Arial"/>
          <w:sz w:val="20"/>
          <w:szCs w:val="20"/>
        </w:rPr>
        <w:t xml:space="preserve"> </w:t>
      </w:r>
      <w:r w:rsidR="00C6602E">
        <w:rPr>
          <w:rFonts w:cs="Arial"/>
          <w:sz w:val="20"/>
          <w:szCs w:val="20"/>
        </w:rPr>
        <w:t xml:space="preserve">stellen </w:t>
      </w:r>
      <w:r w:rsidRPr="005D5B34">
        <w:rPr>
          <w:rFonts w:cs="Arial"/>
          <w:sz w:val="20"/>
          <w:szCs w:val="20"/>
        </w:rPr>
        <w:t xml:space="preserve">den Stromfluss in </w:t>
      </w:r>
      <w:r w:rsidRPr="00E4762C">
        <w:rPr>
          <w:rFonts w:cs="Arial"/>
          <w:sz w:val="20"/>
          <w:szCs w:val="20"/>
        </w:rPr>
        <w:t>Batteriesystemen</w:t>
      </w:r>
      <w:r w:rsidR="00C6602E">
        <w:rPr>
          <w:rFonts w:cs="Arial"/>
          <w:sz w:val="20"/>
          <w:szCs w:val="20"/>
        </w:rPr>
        <w:t xml:space="preserve"> sicher</w:t>
      </w:r>
      <w:r w:rsidRPr="005D5B34">
        <w:rPr>
          <w:rFonts w:cs="Arial"/>
          <w:sz w:val="20"/>
          <w:szCs w:val="20"/>
        </w:rPr>
        <w:t xml:space="preserve">. </w:t>
      </w:r>
      <w:r>
        <w:rPr>
          <w:rFonts w:cs="Arial"/>
          <w:sz w:val="20"/>
          <w:szCs w:val="20"/>
        </w:rPr>
        <w:t>A</w:t>
      </w:r>
      <w:r w:rsidR="00E4762C" w:rsidRPr="00E4762C">
        <w:rPr>
          <w:rFonts w:cs="Arial"/>
          <w:sz w:val="20"/>
          <w:szCs w:val="20"/>
        </w:rPr>
        <w:t xml:space="preserve">ufgrund ihrer unregelmäßigen Geometrie und der rauen Bedingungen, denen sie ausgesetzt sind – wie aggressive Flüssigkeiten und hohe Temperaturen –, </w:t>
      </w:r>
      <w:r>
        <w:rPr>
          <w:rFonts w:cs="Arial"/>
          <w:sz w:val="20"/>
          <w:szCs w:val="20"/>
        </w:rPr>
        <w:t xml:space="preserve">sind sie allerdings nur </w:t>
      </w:r>
      <w:r w:rsidR="00E4762C" w:rsidRPr="00E4762C">
        <w:rPr>
          <w:rFonts w:cs="Arial"/>
          <w:sz w:val="20"/>
          <w:szCs w:val="20"/>
        </w:rPr>
        <w:t>schwer effektiv abzudichten</w:t>
      </w:r>
      <w:r w:rsidR="005D5B34" w:rsidRPr="005D5B34">
        <w:rPr>
          <w:rFonts w:cs="Arial"/>
          <w:sz w:val="20"/>
          <w:szCs w:val="20"/>
        </w:rPr>
        <w:t>.</w:t>
      </w:r>
    </w:p>
    <w:p w14:paraId="464612C0" w14:textId="733155FD" w:rsidR="00E4762C" w:rsidRPr="00E4762C" w:rsidRDefault="00E4762C" w:rsidP="00E4762C">
      <w:pPr>
        <w:autoSpaceDE w:val="0"/>
        <w:autoSpaceDN w:val="0"/>
        <w:adjustRightInd w:val="0"/>
        <w:spacing w:after="120" w:line="360" w:lineRule="auto"/>
        <w:rPr>
          <w:rFonts w:cs="Arial"/>
          <w:sz w:val="20"/>
          <w:szCs w:val="20"/>
        </w:rPr>
      </w:pPr>
      <w:r w:rsidRPr="00E4762C">
        <w:rPr>
          <w:rFonts w:cs="Arial"/>
          <w:sz w:val="20"/>
          <w:szCs w:val="20"/>
        </w:rPr>
        <w:t xml:space="preserve">Die mediendichte </w:t>
      </w:r>
      <w:proofErr w:type="spellStart"/>
      <w:r w:rsidR="002D52AC">
        <w:rPr>
          <w:rFonts w:cs="Arial"/>
          <w:sz w:val="20"/>
          <w:szCs w:val="20"/>
        </w:rPr>
        <w:t>Busbars</w:t>
      </w:r>
      <w:proofErr w:type="spellEnd"/>
      <w:r w:rsidR="002D52AC">
        <w:rPr>
          <w:rFonts w:cs="Arial"/>
          <w:sz w:val="20"/>
          <w:szCs w:val="20"/>
        </w:rPr>
        <w:t>-</w:t>
      </w:r>
      <w:r w:rsidR="003C3079">
        <w:rPr>
          <w:rFonts w:cs="Arial"/>
          <w:sz w:val="20"/>
          <w:szCs w:val="20"/>
        </w:rPr>
        <w:t>Dichtungst</w:t>
      </w:r>
      <w:r w:rsidRPr="00E4762C">
        <w:rPr>
          <w:rFonts w:cs="Arial"/>
          <w:sz w:val="20"/>
          <w:szCs w:val="20"/>
        </w:rPr>
        <w:t xml:space="preserve">echnologie von Freudenberg ist sowohl für rechteckige als auch für runde </w:t>
      </w:r>
      <w:r w:rsidR="003C3079">
        <w:rPr>
          <w:rFonts w:cs="Arial"/>
          <w:sz w:val="20"/>
          <w:szCs w:val="20"/>
        </w:rPr>
        <w:t>S</w:t>
      </w:r>
      <w:r w:rsidRPr="00E4762C">
        <w:rPr>
          <w:rFonts w:cs="Arial"/>
          <w:sz w:val="20"/>
          <w:szCs w:val="20"/>
        </w:rPr>
        <w:t xml:space="preserve">chienen geeignet. Sie macht zusätzliche Montageschritte überflüssig, reduziert das </w:t>
      </w:r>
      <w:proofErr w:type="spellStart"/>
      <w:r w:rsidRPr="00E4762C">
        <w:rPr>
          <w:rFonts w:cs="Arial"/>
          <w:sz w:val="20"/>
          <w:szCs w:val="20"/>
        </w:rPr>
        <w:t>Leckagerisiko</w:t>
      </w:r>
      <w:proofErr w:type="spellEnd"/>
      <w:r w:rsidRPr="00E4762C">
        <w:rPr>
          <w:rFonts w:cs="Arial"/>
          <w:sz w:val="20"/>
          <w:szCs w:val="20"/>
        </w:rPr>
        <w:t xml:space="preserve"> erheblich und verbessert die Langzeitbeständigkeit. Die Lösung wurde für Nieder- und Hochspannungsanwendungen entwickelt und hält Temperaturen von -40 °C bis 200 °C stand. </w:t>
      </w:r>
      <w:r w:rsidR="00C47FFD" w:rsidRPr="004C1B6F">
        <w:rPr>
          <w:rFonts w:cs="Arial"/>
          <w:sz w:val="20"/>
          <w:szCs w:val="20"/>
        </w:rPr>
        <w:t xml:space="preserve">Die Busbar-Dichtungstechnologie </w:t>
      </w:r>
      <w:r w:rsidR="000F5BB2" w:rsidRPr="004C1B6F">
        <w:rPr>
          <w:rFonts w:cs="Arial"/>
          <w:sz w:val="20"/>
          <w:szCs w:val="20"/>
        </w:rPr>
        <w:t xml:space="preserve">zeichnet sich durch eine außergewöhnliche Widerstandsfähigkeit gegenüber </w:t>
      </w:r>
      <w:r w:rsidR="00C2467A" w:rsidRPr="004C1B6F">
        <w:rPr>
          <w:rFonts w:cs="Arial"/>
          <w:sz w:val="20"/>
          <w:szCs w:val="20"/>
        </w:rPr>
        <w:t xml:space="preserve">wechselnden </w:t>
      </w:r>
      <w:r w:rsidR="000F5BB2" w:rsidRPr="004C1B6F">
        <w:rPr>
          <w:rFonts w:cs="Arial"/>
          <w:sz w:val="20"/>
          <w:szCs w:val="20"/>
        </w:rPr>
        <w:t>Temperatur</w:t>
      </w:r>
      <w:r w:rsidR="00C2467A" w:rsidRPr="004C1B6F">
        <w:rPr>
          <w:rFonts w:cs="Arial"/>
          <w:sz w:val="20"/>
          <w:szCs w:val="20"/>
        </w:rPr>
        <w:t xml:space="preserve">en </w:t>
      </w:r>
      <w:r w:rsidR="000F5BB2" w:rsidRPr="004C1B6F">
        <w:rPr>
          <w:rFonts w:cs="Arial"/>
          <w:sz w:val="20"/>
          <w:szCs w:val="20"/>
        </w:rPr>
        <w:t>und aggressiven Medien aus</w:t>
      </w:r>
      <w:r w:rsidR="00C2467A">
        <w:rPr>
          <w:rFonts w:cs="Arial"/>
          <w:b/>
          <w:bCs/>
          <w:sz w:val="20"/>
          <w:szCs w:val="20"/>
        </w:rPr>
        <w:t xml:space="preserve"> </w:t>
      </w:r>
      <w:r w:rsidRPr="00E4762C">
        <w:rPr>
          <w:rFonts w:cs="Arial"/>
          <w:sz w:val="20"/>
          <w:szCs w:val="20"/>
        </w:rPr>
        <w:t>und trägt so zur Senkung der Gesamtbetriebskosten von EV-Systemen bei.</w:t>
      </w:r>
    </w:p>
    <w:p w14:paraId="094A198F" w14:textId="42DEE97F" w:rsidR="00E4762C" w:rsidRPr="009C1B28" w:rsidRDefault="00E71802" w:rsidP="00E4762C">
      <w:pPr>
        <w:autoSpaceDE w:val="0"/>
        <w:autoSpaceDN w:val="0"/>
        <w:adjustRightInd w:val="0"/>
        <w:spacing w:after="120" w:line="360" w:lineRule="auto"/>
        <w:rPr>
          <w:rFonts w:cs="Arial"/>
          <w:b/>
          <w:bCs/>
          <w:sz w:val="20"/>
          <w:szCs w:val="20"/>
        </w:rPr>
      </w:pPr>
      <w:bookmarkStart w:id="0" w:name="_Hlk208994253"/>
      <w:r w:rsidRPr="00E71802">
        <w:rPr>
          <w:rFonts w:cs="Arial"/>
          <w:b/>
          <w:bCs/>
          <w:sz w:val="20"/>
          <w:szCs w:val="20"/>
        </w:rPr>
        <w:t>Fluid-Konnektoren</w:t>
      </w:r>
      <w:r w:rsidR="00E4762C" w:rsidRPr="009C1B28">
        <w:rPr>
          <w:rFonts w:cs="Arial"/>
          <w:b/>
          <w:bCs/>
          <w:sz w:val="20"/>
          <w:szCs w:val="20"/>
        </w:rPr>
        <w:t xml:space="preserve"> </w:t>
      </w:r>
      <w:bookmarkEnd w:id="0"/>
      <w:r w:rsidR="00E4762C" w:rsidRPr="009C1B28">
        <w:rPr>
          <w:rFonts w:cs="Arial"/>
          <w:b/>
          <w:bCs/>
          <w:sz w:val="20"/>
          <w:szCs w:val="20"/>
        </w:rPr>
        <w:t xml:space="preserve">und Magnetventile für das </w:t>
      </w:r>
      <w:r w:rsidR="009C1B28">
        <w:rPr>
          <w:rFonts w:cs="Arial"/>
          <w:b/>
          <w:bCs/>
          <w:sz w:val="20"/>
          <w:szCs w:val="20"/>
        </w:rPr>
        <w:t>T</w:t>
      </w:r>
      <w:r w:rsidR="00E4762C" w:rsidRPr="009C1B28">
        <w:rPr>
          <w:rFonts w:cs="Arial"/>
          <w:b/>
          <w:bCs/>
          <w:sz w:val="20"/>
          <w:szCs w:val="20"/>
        </w:rPr>
        <w:t>hermomanagement</w:t>
      </w:r>
    </w:p>
    <w:p w14:paraId="7AC33333" w14:textId="0C402729" w:rsidR="00E4762C" w:rsidRPr="00E4762C" w:rsidRDefault="00E4762C" w:rsidP="00E4762C">
      <w:pPr>
        <w:autoSpaceDE w:val="0"/>
        <w:autoSpaceDN w:val="0"/>
        <w:adjustRightInd w:val="0"/>
        <w:spacing w:after="120" w:line="360" w:lineRule="auto"/>
        <w:rPr>
          <w:rFonts w:cs="Arial"/>
          <w:sz w:val="20"/>
          <w:szCs w:val="20"/>
        </w:rPr>
      </w:pPr>
      <w:r w:rsidRPr="00E4762C">
        <w:rPr>
          <w:rFonts w:cs="Arial"/>
          <w:sz w:val="20"/>
          <w:szCs w:val="20"/>
        </w:rPr>
        <w:t xml:space="preserve">Da die Kapazität von EV-Batterien zunimmt und die Ladegeschwindigkeiten steigen, wird das Thermomanagement immer wichtiger. Herkömmliche Kühlsysteme reichen </w:t>
      </w:r>
      <w:r w:rsidR="00127944">
        <w:rPr>
          <w:rFonts w:cs="Arial"/>
          <w:sz w:val="20"/>
          <w:szCs w:val="20"/>
        </w:rPr>
        <w:t>für</w:t>
      </w:r>
      <w:r w:rsidRPr="00E4762C">
        <w:rPr>
          <w:rFonts w:cs="Arial"/>
          <w:sz w:val="20"/>
          <w:szCs w:val="20"/>
        </w:rPr>
        <w:t xml:space="preserve"> ultraschnelle</w:t>
      </w:r>
      <w:r w:rsidR="00127944">
        <w:rPr>
          <w:rFonts w:cs="Arial"/>
          <w:sz w:val="20"/>
          <w:szCs w:val="20"/>
        </w:rPr>
        <w:t>s</w:t>
      </w:r>
      <w:r w:rsidRPr="00E4762C">
        <w:rPr>
          <w:rFonts w:cs="Arial"/>
          <w:sz w:val="20"/>
          <w:szCs w:val="20"/>
        </w:rPr>
        <w:t xml:space="preserve"> Lad</w:t>
      </w:r>
      <w:r w:rsidR="00127944">
        <w:rPr>
          <w:rFonts w:cs="Arial"/>
          <w:sz w:val="20"/>
          <w:szCs w:val="20"/>
        </w:rPr>
        <w:t>en</w:t>
      </w:r>
      <w:r w:rsidRPr="00E4762C">
        <w:rPr>
          <w:rFonts w:cs="Arial"/>
          <w:sz w:val="20"/>
          <w:szCs w:val="20"/>
        </w:rPr>
        <w:t xml:space="preserve"> oft nicht aus</w:t>
      </w:r>
      <w:r w:rsidR="0053142D">
        <w:rPr>
          <w:rFonts w:cs="Arial"/>
          <w:sz w:val="20"/>
          <w:szCs w:val="20"/>
        </w:rPr>
        <w:t xml:space="preserve">. </w:t>
      </w:r>
      <w:r w:rsidR="00061000">
        <w:rPr>
          <w:rFonts w:cs="Arial"/>
          <w:sz w:val="20"/>
          <w:szCs w:val="20"/>
        </w:rPr>
        <w:t>Darum hat Freudenberg</w:t>
      </w:r>
      <w:r w:rsidR="0053142D">
        <w:rPr>
          <w:rFonts w:cs="Arial"/>
          <w:sz w:val="20"/>
          <w:szCs w:val="20"/>
        </w:rPr>
        <w:t xml:space="preserve"> </w:t>
      </w:r>
      <w:r w:rsidR="004C5BBE" w:rsidRPr="004C5BBE">
        <w:rPr>
          <w:rFonts w:cs="Arial"/>
          <w:sz w:val="20"/>
          <w:szCs w:val="20"/>
        </w:rPr>
        <w:t>Fluid-Konnektoren</w:t>
      </w:r>
      <w:r w:rsidR="00061000">
        <w:rPr>
          <w:rFonts w:cs="Arial"/>
          <w:sz w:val="20"/>
          <w:szCs w:val="20"/>
        </w:rPr>
        <w:t xml:space="preserve"> entwickelt</w:t>
      </w:r>
      <w:r w:rsidR="009B7BC1">
        <w:rPr>
          <w:rFonts w:cs="Arial"/>
          <w:sz w:val="20"/>
          <w:szCs w:val="20"/>
        </w:rPr>
        <w:t xml:space="preserve">. Sie eignen sich für diverse </w:t>
      </w:r>
      <w:r w:rsidRPr="00E4762C">
        <w:rPr>
          <w:rFonts w:cs="Arial"/>
          <w:sz w:val="20"/>
          <w:szCs w:val="20"/>
        </w:rPr>
        <w:t xml:space="preserve">Kühlflüssigkeiten und thermodynamische Anforderungen, </w:t>
      </w:r>
      <w:r w:rsidR="009B7BC1">
        <w:rPr>
          <w:rFonts w:cs="Arial"/>
          <w:sz w:val="20"/>
          <w:szCs w:val="20"/>
        </w:rPr>
        <w:t xml:space="preserve">halten eine </w:t>
      </w:r>
      <w:r w:rsidRPr="00E4762C">
        <w:rPr>
          <w:rFonts w:cs="Arial"/>
          <w:sz w:val="20"/>
          <w:szCs w:val="20"/>
        </w:rPr>
        <w:t xml:space="preserve">optimale Zelltemperatur aufrecht und </w:t>
      </w:r>
      <w:r w:rsidR="009B7BC1">
        <w:rPr>
          <w:rFonts w:cs="Arial"/>
          <w:sz w:val="20"/>
          <w:szCs w:val="20"/>
        </w:rPr>
        <w:t xml:space="preserve">verlängern </w:t>
      </w:r>
      <w:r w:rsidRPr="00E4762C">
        <w:rPr>
          <w:rFonts w:cs="Arial"/>
          <w:sz w:val="20"/>
          <w:szCs w:val="20"/>
        </w:rPr>
        <w:t xml:space="preserve">die Lebensdauer der Batterie. Die </w:t>
      </w:r>
      <w:r w:rsidR="00D325F6" w:rsidRPr="00D325F6">
        <w:rPr>
          <w:rFonts w:cs="Arial"/>
          <w:sz w:val="20"/>
          <w:szCs w:val="20"/>
        </w:rPr>
        <w:t>Fluid-Konnektoren</w:t>
      </w:r>
      <w:r w:rsidRPr="00E4762C">
        <w:rPr>
          <w:rFonts w:cs="Arial"/>
          <w:sz w:val="20"/>
          <w:szCs w:val="20"/>
        </w:rPr>
        <w:t xml:space="preserve"> </w:t>
      </w:r>
      <w:r w:rsidR="00E10CAD">
        <w:rPr>
          <w:rFonts w:cs="Arial"/>
          <w:sz w:val="20"/>
          <w:szCs w:val="20"/>
        </w:rPr>
        <w:t xml:space="preserve">senken </w:t>
      </w:r>
      <w:r w:rsidR="00E75D0E">
        <w:rPr>
          <w:rFonts w:cs="Arial"/>
          <w:sz w:val="20"/>
          <w:szCs w:val="20"/>
        </w:rPr>
        <w:t xml:space="preserve">die </w:t>
      </w:r>
      <w:r w:rsidR="00CA1933" w:rsidRPr="00E4762C">
        <w:rPr>
          <w:rFonts w:cs="Arial"/>
          <w:sz w:val="20"/>
          <w:szCs w:val="20"/>
        </w:rPr>
        <w:t xml:space="preserve">Kosten </w:t>
      </w:r>
      <w:r w:rsidRPr="00E4762C">
        <w:rPr>
          <w:rFonts w:cs="Arial"/>
          <w:sz w:val="20"/>
          <w:szCs w:val="20"/>
        </w:rPr>
        <w:t xml:space="preserve">auf Systemebene, </w:t>
      </w:r>
      <w:r w:rsidR="00CA1933">
        <w:rPr>
          <w:rFonts w:cs="Arial"/>
          <w:sz w:val="20"/>
          <w:szCs w:val="20"/>
        </w:rPr>
        <w:t>indem sie</w:t>
      </w:r>
      <w:r w:rsidR="009479E8">
        <w:rPr>
          <w:rFonts w:cs="Arial"/>
          <w:sz w:val="20"/>
          <w:szCs w:val="20"/>
        </w:rPr>
        <w:t xml:space="preserve"> </w:t>
      </w:r>
      <w:r w:rsidR="00CA1933" w:rsidRPr="00E4762C">
        <w:rPr>
          <w:rFonts w:cs="Arial"/>
          <w:sz w:val="20"/>
          <w:szCs w:val="20"/>
        </w:rPr>
        <w:t>Toleranz</w:t>
      </w:r>
      <w:r w:rsidR="009479E8">
        <w:rPr>
          <w:rFonts w:cs="Arial"/>
          <w:sz w:val="20"/>
          <w:szCs w:val="20"/>
        </w:rPr>
        <w:t>en aus</w:t>
      </w:r>
      <w:r w:rsidR="00CA1933" w:rsidRPr="00E4762C">
        <w:rPr>
          <w:rFonts w:cs="Arial"/>
          <w:sz w:val="20"/>
          <w:szCs w:val="20"/>
        </w:rPr>
        <w:t>gleich</w:t>
      </w:r>
      <w:r w:rsidR="009479E8">
        <w:rPr>
          <w:rFonts w:cs="Arial"/>
          <w:sz w:val="20"/>
          <w:szCs w:val="20"/>
        </w:rPr>
        <w:t>en</w:t>
      </w:r>
      <w:r w:rsidR="00B3171B">
        <w:rPr>
          <w:rFonts w:cs="Arial"/>
          <w:sz w:val="20"/>
          <w:szCs w:val="20"/>
        </w:rPr>
        <w:t xml:space="preserve">, </w:t>
      </w:r>
      <w:r w:rsidRPr="00E4762C">
        <w:rPr>
          <w:rFonts w:cs="Arial"/>
          <w:sz w:val="20"/>
          <w:szCs w:val="20"/>
        </w:rPr>
        <w:t>vereinfachte und effiziente Montageprozesse</w:t>
      </w:r>
      <w:r w:rsidR="00972578">
        <w:rPr>
          <w:rFonts w:cs="Arial"/>
          <w:sz w:val="20"/>
          <w:szCs w:val="20"/>
        </w:rPr>
        <w:t xml:space="preserve"> </w:t>
      </w:r>
      <w:r w:rsidR="00B3171B">
        <w:rPr>
          <w:rFonts w:cs="Arial"/>
          <w:sz w:val="20"/>
          <w:szCs w:val="20"/>
        </w:rPr>
        <w:t xml:space="preserve">ermöglichen </w:t>
      </w:r>
      <w:r w:rsidRPr="00E4762C">
        <w:rPr>
          <w:rFonts w:cs="Arial"/>
          <w:sz w:val="20"/>
          <w:szCs w:val="20"/>
        </w:rPr>
        <w:t>und mehrere Funktionen in einer einzigen Komponente</w:t>
      </w:r>
      <w:r w:rsidR="00B3171B">
        <w:rPr>
          <w:rFonts w:cs="Arial"/>
          <w:sz w:val="20"/>
          <w:szCs w:val="20"/>
        </w:rPr>
        <w:t xml:space="preserve"> </w:t>
      </w:r>
      <w:r w:rsidR="00B3171B" w:rsidRPr="00E4762C">
        <w:rPr>
          <w:rFonts w:cs="Arial"/>
          <w:sz w:val="20"/>
          <w:szCs w:val="20"/>
        </w:rPr>
        <w:t>vereinen</w:t>
      </w:r>
      <w:r w:rsidRPr="00E4762C">
        <w:rPr>
          <w:rFonts w:cs="Arial"/>
          <w:sz w:val="20"/>
          <w:szCs w:val="20"/>
        </w:rPr>
        <w:t xml:space="preserve">. Die </w:t>
      </w:r>
      <w:r w:rsidR="00B3171B" w:rsidRPr="00D325F6">
        <w:rPr>
          <w:rFonts w:cs="Arial"/>
          <w:sz w:val="20"/>
          <w:szCs w:val="20"/>
        </w:rPr>
        <w:t>Fluid-Konnektoren</w:t>
      </w:r>
      <w:r w:rsidRPr="00E4762C">
        <w:rPr>
          <w:rFonts w:cs="Arial"/>
          <w:sz w:val="20"/>
          <w:szCs w:val="20"/>
        </w:rPr>
        <w:t xml:space="preserve"> sind auf hohe Belastungen und variable Systemanforderungen </w:t>
      </w:r>
      <w:r w:rsidRPr="00E4762C">
        <w:rPr>
          <w:rFonts w:cs="Arial"/>
          <w:sz w:val="20"/>
          <w:szCs w:val="20"/>
        </w:rPr>
        <w:lastRenderedPageBreak/>
        <w:t>zugeschnitten und schließen die Lücke zwischen größeren Batterien und höherer Leistung. Die Magnetventile regulieren den Flüssigkeits- und Luftstrom in Automobil- und Batteriesystemen präzise, indem sie elektrische Signale in kontrollierte mechanische Bewegungen umwandeln.</w:t>
      </w:r>
    </w:p>
    <w:p w14:paraId="2D902AD5" w14:textId="4F4D73BE" w:rsidR="00E4762C" w:rsidRPr="00E4762C" w:rsidRDefault="00E4762C" w:rsidP="00E4762C">
      <w:pPr>
        <w:autoSpaceDE w:val="0"/>
        <w:autoSpaceDN w:val="0"/>
        <w:adjustRightInd w:val="0"/>
        <w:spacing w:after="120" w:line="360" w:lineRule="auto"/>
        <w:rPr>
          <w:rFonts w:cs="Arial"/>
          <w:sz w:val="20"/>
          <w:szCs w:val="20"/>
        </w:rPr>
      </w:pPr>
      <w:r w:rsidRPr="00E4762C">
        <w:rPr>
          <w:rFonts w:cs="Arial"/>
          <w:sz w:val="20"/>
          <w:szCs w:val="20"/>
        </w:rPr>
        <w:t xml:space="preserve">„Unsere Kunden brauchen agile und erfahrene Partner, die bei neuen Herausforderungen schnell optimierte Materialien und Technologien liefern können”, sagt Tania Hagel, Global </w:t>
      </w:r>
      <w:proofErr w:type="spellStart"/>
      <w:r w:rsidRPr="00E4762C">
        <w:rPr>
          <w:rFonts w:cs="Arial"/>
          <w:sz w:val="20"/>
          <w:szCs w:val="20"/>
        </w:rPr>
        <w:t>Vice</w:t>
      </w:r>
      <w:proofErr w:type="spellEnd"/>
      <w:r w:rsidRPr="00E4762C">
        <w:rPr>
          <w:rFonts w:cs="Arial"/>
          <w:sz w:val="20"/>
          <w:szCs w:val="20"/>
        </w:rPr>
        <w:t xml:space="preserve"> </w:t>
      </w:r>
      <w:proofErr w:type="spellStart"/>
      <w:r w:rsidRPr="00E4762C">
        <w:rPr>
          <w:rFonts w:cs="Arial"/>
          <w:sz w:val="20"/>
          <w:szCs w:val="20"/>
        </w:rPr>
        <w:t>President</w:t>
      </w:r>
      <w:proofErr w:type="spellEnd"/>
      <w:r w:rsidRPr="00E4762C">
        <w:rPr>
          <w:rFonts w:cs="Arial"/>
          <w:sz w:val="20"/>
          <w:szCs w:val="20"/>
        </w:rPr>
        <w:t xml:space="preserve"> OEM Sales bei Freudenberg </w:t>
      </w:r>
      <w:proofErr w:type="spellStart"/>
      <w:r w:rsidRPr="00E4762C">
        <w:rPr>
          <w:rFonts w:cs="Arial"/>
          <w:sz w:val="20"/>
          <w:szCs w:val="20"/>
        </w:rPr>
        <w:t>Sealing</w:t>
      </w:r>
      <w:proofErr w:type="spellEnd"/>
      <w:r w:rsidRPr="00E4762C">
        <w:rPr>
          <w:rFonts w:cs="Arial"/>
          <w:sz w:val="20"/>
          <w:szCs w:val="20"/>
        </w:rPr>
        <w:t xml:space="preserve"> Technologies. „Dank unserer umfassenden </w:t>
      </w:r>
      <w:r w:rsidR="00006FB2">
        <w:rPr>
          <w:rFonts w:cs="Arial"/>
          <w:sz w:val="20"/>
          <w:szCs w:val="20"/>
        </w:rPr>
        <w:t>Expertise</w:t>
      </w:r>
      <w:r w:rsidRPr="00E4762C">
        <w:rPr>
          <w:rFonts w:cs="Arial"/>
          <w:sz w:val="20"/>
          <w:szCs w:val="20"/>
        </w:rPr>
        <w:t xml:space="preserve"> in den Bereichen Design und </w:t>
      </w:r>
      <w:r w:rsidR="00262411">
        <w:rPr>
          <w:rFonts w:cs="Arial"/>
          <w:sz w:val="20"/>
          <w:szCs w:val="20"/>
        </w:rPr>
        <w:t xml:space="preserve">Werkstoffe </w:t>
      </w:r>
      <w:r w:rsidRPr="00E4762C">
        <w:rPr>
          <w:rFonts w:cs="Arial"/>
          <w:sz w:val="20"/>
          <w:szCs w:val="20"/>
        </w:rPr>
        <w:t>können wir maßgeschneiderte Lösungen anbieten, die die Elektromobilität unterstützen und die Einführung von Antriebssystemen der nächsten Generation beschleunigen.”</w:t>
      </w:r>
    </w:p>
    <w:p w14:paraId="0EC7F83C" w14:textId="77777777" w:rsidR="00E4762C" w:rsidRPr="00847981" w:rsidRDefault="00E4762C" w:rsidP="00E4762C">
      <w:pPr>
        <w:autoSpaceDE w:val="0"/>
        <w:autoSpaceDN w:val="0"/>
        <w:adjustRightInd w:val="0"/>
        <w:spacing w:after="120" w:line="360" w:lineRule="auto"/>
        <w:rPr>
          <w:rFonts w:cs="Arial"/>
          <w:b/>
          <w:bCs/>
          <w:sz w:val="20"/>
          <w:szCs w:val="20"/>
        </w:rPr>
      </w:pPr>
      <w:r w:rsidRPr="00847981">
        <w:rPr>
          <w:rFonts w:cs="Arial"/>
          <w:b/>
          <w:bCs/>
          <w:sz w:val="20"/>
          <w:szCs w:val="20"/>
        </w:rPr>
        <w:t>Weitere ausgestellte Produkte</w:t>
      </w:r>
    </w:p>
    <w:p w14:paraId="71FBD5B5" w14:textId="4DC72D1B" w:rsidR="00E4762C" w:rsidRPr="00E4762C" w:rsidRDefault="00E4762C" w:rsidP="00E4762C">
      <w:pPr>
        <w:autoSpaceDE w:val="0"/>
        <w:autoSpaceDN w:val="0"/>
        <w:adjustRightInd w:val="0"/>
        <w:spacing w:after="120" w:line="360" w:lineRule="auto"/>
        <w:rPr>
          <w:rFonts w:cs="Arial"/>
          <w:sz w:val="20"/>
          <w:szCs w:val="20"/>
        </w:rPr>
      </w:pPr>
      <w:r w:rsidRPr="00E4762C">
        <w:rPr>
          <w:rFonts w:cs="Arial"/>
          <w:sz w:val="20"/>
          <w:szCs w:val="20"/>
        </w:rPr>
        <w:t>An seinem Stand präsentiert Freudenberg außerdem seine 3D-</w:t>
      </w:r>
      <w:r w:rsidR="00CB0F25">
        <w:rPr>
          <w:rFonts w:cs="Arial"/>
          <w:sz w:val="20"/>
          <w:szCs w:val="20"/>
        </w:rPr>
        <w:t>Hohlleiter</w:t>
      </w:r>
      <w:r w:rsidRPr="00E4762C">
        <w:rPr>
          <w:rFonts w:cs="Arial"/>
          <w:sz w:val="20"/>
          <w:szCs w:val="20"/>
        </w:rPr>
        <w:t>antenne</w:t>
      </w:r>
      <w:r w:rsidR="00CB0F25">
        <w:rPr>
          <w:rFonts w:cs="Arial"/>
          <w:sz w:val="20"/>
          <w:szCs w:val="20"/>
        </w:rPr>
        <w:t>, die sogen</w:t>
      </w:r>
      <w:r w:rsidR="005E64BE">
        <w:rPr>
          <w:rFonts w:cs="Arial"/>
          <w:sz w:val="20"/>
          <w:szCs w:val="20"/>
        </w:rPr>
        <w:t xml:space="preserve">annten </w:t>
      </w:r>
      <w:proofErr w:type="spellStart"/>
      <w:r w:rsidR="00CB0F25">
        <w:rPr>
          <w:rFonts w:cs="Arial"/>
          <w:sz w:val="20"/>
          <w:szCs w:val="20"/>
        </w:rPr>
        <w:t>Waveguide</w:t>
      </w:r>
      <w:proofErr w:type="spellEnd"/>
      <w:r w:rsidR="00CB0F25">
        <w:rPr>
          <w:rFonts w:cs="Arial"/>
          <w:sz w:val="20"/>
          <w:szCs w:val="20"/>
        </w:rPr>
        <w:t xml:space="preserve"> </w:t>
      </w:r>
      <w:proofErr w:type="spellStart"/>
      <w:r w:rsidR="00CB0F25">
        <w:rPr>
          <w:rFonts w:cs="Arial"/>
          <w:sz w:val="20"/>
          <w:szCs w:val="20"/>
        </w:rPr>
        <w:t>Antenna</w:t>
      </w:r>
      <w:proofErr w:type="spellEnd"/>
      <w:r w:rsidRPr="00E4762C">
        <w:rPr>
          <w:rFonts w:cs="Arial"/>
          <w:sz w:val="20"/>
          <w:szCs w:val="20"/>
        </w:rPr>
        <w:t xml:space="preserve">. Diese verbessert die Präzision und Zuverlässigkeit von Radarsystemen, die für </w:t>
      </w:r>
      <w:r w:rsidR="00872BDE" w:rsidRPr="00872BDE">
        <w:rPr>
          <w:rFonts w:cs="Arial"/>
          <w:sz w:val="20"/>
          <w:szCs w:val="20"/>
        </w:rPr>
        <w:t>Fahrerassistenzsysteme</w:t>
      </w:r>
      <w:r w:rsidRPr="00E4762C">
        <w:rPr>
          <w:rFonts w:cs="Arial"/>
          <w:sz w:val="20"/>
          <w:szCs w:val="20"/>
        </w:rPr>
        <w:t xml:space="preserve"> und autonomes Fahren unerlässlich sind. Zudem bietet </w:t>
      </w:r>
      <w:r w:rsidR="00F673E1">
        <w:rPr>
          <w:rFonts w:cs="Arial"/>
          <w:sz w:val="20"/>
          <w:szCs w:val="20"/>
        </w:rPr>
        <w:t>die</w:t>
      </w:r>
      <w:r w:rsidR="00F673E1" w:rsidRPr="00F673E1">
        <w:rPr>
          <w:rFonts w:cs="Arial"/>
          <w:sz w:val="20"/>
          <w:szCs w:val="20"/>
        </w:rPr>
        <w:t xml:space="preserve"> </w:t>
      </w:r>
      <w:proofErr w:type="spellStart"/>
      <w:r w:rsidR="00F673E1">
        <w:rPr>
          <w:rFonts w:cs="Arial"/>
          <w:sz w:val="20"/>
          <w:szCs w:val="20"/>
        </w:rPr>
        <w:t>Waveguide</w:t>
      </w:r>
      <w:proofErr w:type="spellEnd"/>
      <w:r w:rsidR="00F673E1">
        <w:rPr>
          <w:rFonts w:cs="Arial"/>
          <w:sz w:val="20"/>
          <w:szCs w:val="20"/>
        </w:rPr>
        <w:t xml:space="preserve"> </w:t>
      </w:r>
      <w:proofErr w:type="spellStart"/>
      <w:r w:rsidR="00F673E1">
        <w:rPr>
          <w:rFonts w:cs="Arial"/>
          <w:sz w:val="20"/>
          <w:szCs w:val="20"/>
        </w:rPr>
        <w:t>Antenna</w:t>
      </w:r>
      <w:proofErr w:type="spellEnd"/>
      <w:r w:rsidR="00F673E1" w:rsidRPr="00E4762C">
        <w:rPr>
          <w:rFonts w:cs="Arial"/>
          <w:sz w:val="20"/>
          <w:szCs w:val="20"/>
        </w:rPr>
        <w:t xml:space="preserve"> </w:t>
      </w:r>
      <w:r w:rsidRPr="00E4762C">
        <w:rPr>
          <w:rFonts w:cs="Arial"/>
          <w:sz w:val="20"/>
          <w:szCs w:val="20"/>
        </w:rPr>
        <w:t xml:space="preserve">eine hohe Leistung bei geringem Signalverlust und starkem Wärmemanagement. Freudenberg </w:t>
      </w:r>
      <w:r w:rsidR="00036A82">
        <w:rPr>
          <w:rFonts w:cs="Arial"/>
          <w:sz w:val="20"/>
          <w:szCs w:val="20"/>
        </w:rPr>
        <w:t xml:space="preserve">unterstützt seine </w:t>
      </w:r>
      <w:r w:rsidR="00036A82" w:rsidRPr="00E4762C">
        <w:rPr>
          <w:rFonts w:cs="Arial"/>
          <w:sz w:val="20"/>
          <w:szCs w:val="20"/>
        </w:rPr>
        <w:t xml:space="preserve">Kunden bei dieser Innovation </w:t>
      </w:r>
      <w:r w:rsidR="00036A82">
        <w:rPr>
          <w:rFonts w:cs="Arial"/>
          <w:sz w:val="20"/>
          <w:szCs w:val="20"/>
        </w:rPr>
        <w:t>mit</w:t>
      </w:r>
      <w:r w:rsidRPr="00E4762C">
        <w:rPr>
          <w:rFonts w:cs="Arial"/>
          <w:sz w:val="20"/>
          <w:szCs w:val="20"/>
        </w:rPr>
        <w:t xml:space="preserve"> flexible</w:t>
      </w:r>
      <w:r w:rsidR="00036A82">
        <w:rPr>
          <w:rFonts w:cs="Arial"/>
          <w:sz w:val="20"/>
          <w:szCs w:val="20"/>
        </w:rPr>
        <w:t>m</w:t>
      </w:r>
      <w:r w:rsidRPr="00E4762C">
        <w:rPr>
          <w:rFonts w:cs="Arial"/>
          <w:sz w:val="20"/>
          <w:szCs w:val="20"/>
        </w:rPr>
        <w:t xml:space="preserve"> Service – vom kompletten Hardware-Design bis hin zu Beratung und </w:t>
      </w:r>
      <w:proofErr w:type="spellStart"/>
      <w:r w:rsidRPr="00E4762C">
        <w:rPr>
          <w:rFonts w:cs="Arial"/>
          <w:sz w:val="20"/>
          <w:szCs w:val="20"/>
        </w:rPr>
        <w:t>Prototyping</w:t>
      </w:r>
      <w:proofErr w:type="spellEnd"/>
      <w:r w:rsidRPr="00E4762C">
        <w:rPr>
          <w:rFonts w:cs="Arial"/>
          <w:sz w:val="20"/>
          <w:szCs w:val="20"/>
        </w:rPr>
        <w:t>.</w:t>
      </w:r>
      <w:r w:rsidR="00872BDE">
        <w:rPr>
          <w:rFonts w:cs="Arial"/>
          <w:sz w:val="20"/>
          <w:szCs w:val="20"/>
        </w:rPr>
        <w:t xml:space="preserve"> </w:t>
      </w:r>
    </w:p>
    <w:p w14:paraId="65427723" w14:textId="6AFF112F" w:rsidR="00E4762C" w:rsidRPr="00E4762C" w:rsidRDefault="00E4762C" w:rsidP="00E4762C">
      <w:pPr>
        <w:autoSpaceDE w:val="0"/>
        <w:autoSpaceDN w:val="0"/>
        <w:adjustRightInd w:val="0"/>
        <w:spacing w:after="120" w:line="360" w:lineRule="auto"/>
        <w:rPr>
          <w:rFonts w:cs="Arial"/>
          <w:sz w:val="20"/>
          <w:szCs w:val="20"/>
        </w:rPr>
      </w:pPr>
      <w:r w:rsidRPr="00E4762C">
        <w:rPr>
          <w:rFonts w:cs="Arial"/>
          <w:sz w:val="20"/>
          <w:szCs w:val="20"/>
        </w:rPr>
        <w:t xml:space="preserve">Zu den weiteren ausgestellten Produkten zählen </w:t>
      </w:r>
      <w:proofErr w:type="spellStart"/>
      <w:r w:rsidR="00BD208F">
        <w:rPr>
          <w:rFonts w:cs="Arial"/>
          <w:sz w:val="20"/>
          <w:szCs w:val="20"/>
        </w:rPr>
        <w:t>Cell</w:t>
      </w:r>
      <w:proofErr w:type="spellEnd"/>
      <w:r w:rsidR="00BD208F">
        <w:rPr>
          <w:rFonts w:cs="Arial"/>
          <w:sz w:val="20"/>
          <w:szCs w:val="20"/>
        </w:rPr>
        <w:t xml:space="preserve"> Caps</w:t>
      </w:r>
      <w:r w:rsidRPr="00E4762C">
        <w:rPr>
          <w:rFonts w:cs="Arial"/>
          <w:sz w:val="20"/>
          <w:szCs w:val="20"/>
        </w:rPr>
        <w:t xml:space="preserve">, Gehäusedichtungen und ein Demonstrator für </w:t>
      </w:r>
      <w:r w:rsidR="00111473">
        <w:rPr>
          <w:rFonts w:cs="Arial"/>
          <w:sz w:val="20"/>
          <w:szCs w:val="20"/>
        </w:rPr>
        <w:t xml:space="preserve">Thermal </w:t>
      </w:r>
      <w:proofErr w:type="spellStart"/>
      <w:r w:rsidR="00111473">
        <w:rPr>
          <w:rFonts w:cs="Arial"/>
          <w:sz w:val="20"/>
          <w:szCs w:val="20"/>
        </w:rPr>
        <w:t>Barriers</w:t>
      </w:r>
      <w:proofErr w:type="spellEnd"/>
      <w:r w:rsidRPr="00E4762C">
        <w:rPr>
          <w:rFonts w:cs="Arial"/>
          <w:sz w:val="20"/>
          <w:szCs w:val="20"/>
        </w:rPr>
        <w:t>.</w:t>
      </w:r>
    </w:p>
    <w:p w14:paraId="539E9770" w14:textId="62FAEE73" w:rsidR="00F952D7" w:rsidRDefault="00E4762C" w:rsidP="00E4762C">
      <w:pPr>
        <w:autoSpaceDE w:val="0"/>
        <w:autoSpaceDN w:val="0"/>
        <w:adjustRightInd w:val="0"/>
        <w:spacing w:after="120" w:line="360" w:lineRule="auto"/>
        <w:rPr>
          <w:rFonts w:cs="Arial"/>
          <w:sz w:val="20"/>
          <w:szCs w:val="20"/>
        </w:rPr>
      </w:pPr>
      <w:r w:rsidRPr="00E4762C">
        <w:rPr>
          <w:rFonts w:cs="Arial"/>
          <w:sz w:val="20"/>
          <w:szCs w:val="20"/>
        </w:rPr>
        <w:t xml:space="preserve">Vertreten sind am Stand von Freudenberg </w:t>
      </w:r>
      <w:proofErr w:type="spellStart"/>
      <w:r w:rsidRPr="00E4762C">
        <w:rPr>
          <w:rFonts w:cs="Arial"/>
          <w:sz w:val="20"/>
          <w:szCs w:val="20"/>
        </w:rPr>
        <w:t>Sealing</w:t>
      </w:r>
      <w:proofErr w:type="spellEnd"/>
      <w:r w:rsidRPr="00E4762C">
        <w:rPr>
          <w:rFonts w:cs="Arial"/>
          <w:sz w:val="20"/>
          <w:szCs w:val="20"/>
        </w:rPr>
        <w:t xml:space="preserve"> Technologies außerdem die </w:t>
      </w:r>
      <w:proofErr w:type="spellStart"/>
      <w:r w:rsidRPr="00E4762C">
        <w:rPr>
          <w:rFonts w:cs="Arial"/>
          <w:sz w:val="20"/>
          <w:szCs w:val="20"/>
        </w:rPr>
        <w:t>SurTec</w:t>
      </w:r>
      <w:proofErr w:type="spellEnd"/>
      <w:r w:rsidRPr="00E4762C">
        <w:rPr>
          <w:rFonts w:cs="Arial"/>
          <w:sz w:val="20"/>
          <w:szCs w:val="20"/>
        </w:rPr>
        <w:t xml:space="preserve">-Gruppe, ein Geschäftsbereich der Freudenberg Chemical </w:t>
      </w:r>
      <w:proofErr w:type="spellStart"/>
      <w:r w:rsidRPr="00E4762C">
        <w:rPr>
          <w:rFonts w:cs="Arial"/>
          <w:sz w:val="20"/>
          <w:szCs w:val="20"/>
        </w:rPr>
        <w:t>Specialties</w:t>
      </w:r>
      <w:proofErr w:type="spellEnd"/>
      <w:r w:rsidRPr="00E4762C">
        <w:rPr>
          <w:rFonts w:cs="Arial"/>
          <w:sz w:val="20"/>
          <w:szCs w:val="20"/>
        </w:rPr>
        <w:t xml:space="preserve"> GmbH, der chemische Spezialitäten für die Oberflächenveredelung entwickelt, herstellt und liefert, sowie Freudenberg Filtration Technologies, einer der weltweit führenden Entwickler und Hersteller innovativer Filtrationslösungen für Kunden aus einer Vielzahl von Branchen.</w:t>
      </w:r>
    </w:p>
    <w:p w14:paraId="4326BC3D" w14:textId="67357DDF" w:rsidR="00F952D7" w:rsidRPr="00E4762C" w:rsidRDefault="00F952D7" w:rsidP="00E4762C">
      <w:pPr>
        <w:autoSpaceDE w:val="0"/>
        <w:autoSpaceDN w:val="0"/>
        <w:adjustRightInd w:val="0"/>
        <w:spacing w:after="120" w:line="360" w:lineRule="auto"/>
        <w:rPr>
          <w:rFonts w:cs="Arial"/>
          <w:sz w:val="20"/>
          <w:szCs w:val="20"/>
        </w:rPr>
      </w:pPr>
      <w:r>
        <w:rPr>
          <w:rFonts w:cs="Arial"/>
          <w:sz w:val="20"/>
          <w:szCs w:val="20"/>
        </w:rPr>
        <w:t>Weiterführende Informationen unter</w:t>
      </w:r>
      <w:r w:rsidRPr="00F952D7">
        <w:rPr>
          <w:rFonts w:cs="Arial"/>
          <w:sz w:val="20"/>
          <w:szCs w:val="20"/>
        </w:rPr>
        <w:t xml:space="preserve">: </w:t>
      </w:r>
      <w:hyperlink r:id="rId11" w:history="1">
        <w:r w:rsidRPr="00F952D7">
          <w:rPr>
            <w:rStyle w:val="Hyperlink"/>
            <w:rFonts w:cs="Arial"/>
            <w:sz w:val="20"/>
            <w:szCs w:val="20"/>
          </w:rPr>
          <w:t>https://www.fst.com/markets/automotive-truck-bus/electric-vehicle/</w:t>
        </w:r>
      </w:hyperlink>
    </w:p>
    <w:p w14:paraId="7D204E34" w14:textId="39898A04" w:rsidR="007A0352" w:rsidRPr="00B66026" w:rsidRDefault="007A0352" w:rsidP="009B6A53">
      <w:pPr>
        <w:autoSpaceDE w:val="0"/>
        <w:autoSpaceDN w:val="0"/>
        <w:adjustRightInd w:val="0"/>
        <w:spacing w:after="120" w:line="360" w:lineRule="auto"/>
        <w:rPr>
          <w:rFonts w:cs="Arial"/>
          <w:i/>
          <w:iCs/>
          <w:sz w:val="20"/>
          <w:szCs w:val="20"/>
        </w:rPr>
      </w:pPr>
    </w:p>
    <w:p w14:paraId="2582FB9F" w14:textId="77777777" w:rsidR="008F6A62" w:rsidRPr="00B460B3" w:rsidRDefault="008F6A62" w:rsidP="006B4240">
      <w:pPr>
        <w:autoSpaceDE w:val="0"/>
        <w:autoSpaceDN w:val="0"/>
        <w:adjustRightInd w:val="0"/>
        <w:spacing w:after="120"/>
        <w:jc w:val="center"/>
        <w:rPr>
          <w:rFonts w:cs="Arial"/>
          <w:color w:val="000000" w:themeColor="text1"/>
          <w:sz w:val="20"/>
          <w:szCs w:val="20"/>
        </w:rPr>
      </w:pPr>
      <w:r w:rsidRPr="00B460B3">
        <w:rPr>
          <w:rFonts w:cs="Arial"/>
          <w:color w:val="333333"/>
          <w:sz w:val="20"/>
          <w:szCs w:val="20"/>
        </w:rPr>
        <w:t>###</w:t>
      </w:r>
    </w:p>
    <w:p w14:paraId="2F0DC9DA" w14:textId="77777777" w:rsidR="00B825B6" w:rsidRPr="00B460B3" w:rsidRDefault="00B825B6" w:rsidP="008F6A62">
      <w:pPr>
        <w:jc w:val="both"/>
        <w:rPr>
          <w:rFonts w:cs="Arial"/>
          <w:bCs/>
          <w:iCs/>
          <w:sz w:val="18"/>
          <w:szCs w:val="18"/>
        </w:rPr>
      </w:pPr>
    </w:p>
    <w:p w14:paraId="75FBFA48" w14:textId="77777777" w:rsidR="00B460B3" w:rsidRPr="008E7571" w:rsidRDefault="00B460B3" w:rsidP="00B460B3">
      <w:pPr>
        <w:rPr>
          <w:rFonts w:cs="Arial"/>
          <w:color w:val="000000" w:themeColor="text1"/>
          <w:sz w:val="18"/>
          <w:szCs w:val="18"/>
        </w:rPr>
      </w:pPr>
      <w:r w:rsidRPr="008E7571">
        <w:rPr>
          <w:rFonts w:cs="Arial"/>
          <w:b/>
          <w:bCs/>
          <w:color w:val="000000" w:themeColor="text1"/>
          <w:sz w:val="18"/>
          <w:szCs w:val="18"/>
        </w:rPr>
        <w:t xml:space="preserve">Über Freudenberg </w:t>
      </w:r>
      <w:proofErr w:type="spellStart"/>
      <w:r w:rsidRPr="008E7571">
        <w:rPr>
          <w:rFonts w:cs="Arial"/>
          <w:b/>
          <w:bCs/>
          <w:color w:val="000000" w:themeColor="text1"/>
          <w:sz w:val="18"/>
          <w:szCs w:val="18"/>
        </w:rPr>
        <w:t>Sealing</w:t>
      </w:r>
      <w:proofErr w:type="spellEnd"/>
      <w:r w:rsidRPr="008E7571">
        <w:rPr>
          <w:rFonts w:cs="Arial"/>
          <w:b/>
          <w:bCs/>
          <w:color w:val="000000" w:themeColor="text1"/>
          <w:sz w:val="18"/>
          <w:szCs w:val="18"/>
        </w:rPr>
        <w:t xml:space="preserve"> Technologies</w:t>
      </w:r>
      <w:r w:rsidRPr="008E7571">
        <w:rPr>
          <w:rFonts w:cs="Arial"/>
          <w:color w:val="000000" w:themeColor="text1"/>
          <w:sz w:val="18"/>
          <w:szCs w:val="18"/>
        </w:rPr>
        <w:t> </w:t>
      </w:r>
    </w:p>
    <w:p w14:paraId="5EBDA3ED" w14:textId="77777777" w:rsidR="00B460B3" w:rsidRPr="008E7571" w:rsidRDefault="00B460B3" w:rsidP="00B460B3">
      <w:pPr>
        <w:rPr>
          <w:rFonts w:cs="Arial"/>
          <w:color w:val="000000" w:themeColor="text1"/>
          <w:sz w:val="18"/>
          <w:szCs w:val="18"/>
        </w:rPr>
      </w:pPr>
      <w:r w:rsidRPr="008E7571">
        <w:rPr>
          <w:rFonts w:cs="Arial"/>
          <w:color w:val="000000" w:themeColor="text1"/>
          <w:sz w:val="18"/>
          <w:szCs w:val="18"/>
        </w:rPr>
        <w:t xml:space="preserve">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2024 erzielte 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einen Umsatz von rund 2,5 Milliarden Euro und beschäftigte zirka 13.000 Mitarbeitende. Weitere Informationen unter </w:t>
      </w:r>
      <w:hyperlink r:id="rId12" w:tgtFrame="_blank" w:history="1">
        <w:r w:rsidRPr="008E7571">
          <w:rPr>
            <w:rStyle w:val="Hyperlink"/>
            <w:rFonts w:cs="Arial"/>
            <w:sz w:val="18"/>
            <w:szCs w:val="18"/>
          </w:rPr>
          <w:t>www.fst.com</w:t>
        </w:r>
      </w:hyperlink>
      <w:r w:rsidRPr="008E7571">
        <w:rPr>
          <w:rFonts w:cs="Arial"/>
          <w:color w:val="000000" w:themeColor="text1"/>
          <w:sz w:val="18"/>
          <w:szCs w:val="18"/>
        </w:rPr>
        <w:t>.  </w:t>
      </w:r>
    </w:p>
    <w:p w14:paraId="2C469A09" w14:textId="77777777" w:rsidR="00B460B3" w:rsidRPr="008E7571" w:rsidRDefault="00B460B3" w:rsidP="00B460B3">
      <w:pPr>
        <w:rPr>
          <w:rFonts w:cs="Arial"/>
          <w:color w:val="000000" w:themeColor="text1"/>
          <w:sz w:val="18"/>
          <w:szCs w:val="18"/>
        </w:rPr>
      </w:pPr>
      <w:r w:rsidRPr="008E7571">
        <w:rPr>
          <w:rFonts w:cs="Arial"/>
          <w:color w:val="000000" w:themeColor="text1"/>
          <w:sz w:val="18"/>
          <w:szCs w:val="18"/>
        </w:rPr>
        <w:t> </w:t>
      </w:r>
    </w:p>
    <w:p w14:paraId="2B900411" w14:textId="77777777" w:rsidR="00B460B3" w:rsidRPr="008E7571" w:rsidRDefault="00B460B3" w:rsidP="00B460B3">
      <w:pPr>
        <w:rPr>
          <w:rFonts w:cs="Arial"/>
          <w:color w:val="000000" w:themeColor="text1"/>
          <w:sz w:val="18"/>
          <w:szCs w:val="18"/>
        </w:rPr>
      </w:pPr>
      <w:r w:rsidRPr="008E7571">
        <w:rPr>
          <w:rFonts w:cs="Arial"/>
          <w:color w:val="000000" w:themeColor="text1"/>
          <w:sz w:val="18"/>
          <w:szCs w:val="18"/>
        </w:rPr>
        <w:lastRenderedPageBreak/>
        <w:t>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w:t>
      </w:r>
      <w:r>
        <w:rPr>
          <w:rFonts w:cs="Arial"/>
          <w:color w:val="000000" w:themeColor="text1"/>
          <w:sz w:val="18"/>
          <w:szCs w:val="18"/>
        </w:rPr>
        <w:t>nde</w:t>
      </w:r>
      <w:r w:rsidRPr="008E7571">
        <w:rPr>
          <w:rFonts w:cs="Arial"/>
          <w:color w:val="000000" w:themeColor="text1"/>
          <w:sz w:val="18"/>
          <w:szCs w:val="18"/>
        </w:rPr>
        <w:t xml:space="preserve"> beschäftigte. Weitere Informationen unter </w:t>
      </w:r>
      <w:hyperlink r:id="rId13" w:tgtFrame="_blank" w:history="1">
        <w:r w:rsidRPr="008E7571">
          <w:rPr>
            <w:rStyle w:val="Hyperlink"/>
            <w:rFonts w:cs="Arial"/>
            <w:sz w:val="18"/>
            <w:szCs w:val="18"/>
          </w:rPr>
          <w:t>www.freudenberg.com</w:t>
        </w:r>
      </w:hyperlink>
      <w:r w:rsidRPr="008E7571">
        <w:rPr>
          <w:rFonts w:cs="Arial"/>
          <w:color w:val="000000" w:themeColor="text1"/>
          <w:sz w:val="18"/>
          <w:szCs w:val="18"/>
        </w:rPr>
        <w:t>. </w:t>
      </w:r>
    </w:p>
    <w:p w14:paraId="4EF8CDE0" w14:textId="77777777" w:rsidR="00B460B3" w:rsidRPr="00273874" w:rsidRDefault="00B460B3" w:rsidP="00B460B3">
      <w:pPr>
        <w:rPr>
          <w:rFonts w:cs="Arial"/>
          <w:color w:val="000000" w:themeColor="text1"/>
          <w:szCs w:val="22"/>
        </w:rPr>
      </w:pPr>
    </w:p>
    <w:p w14:paraId="00E489A7" w14:textId="77777777" w:rsidR="00792E82" w:rsidRPr="00B66026" w:rsidRDefault="00792E82" w:rsidP="00792E82">
      <w:pPr>
        <w:jc w:val="both"/>
        <w:rPr>
          <w:rFonts w:cs="Arial"/>
          <w:bCs/>
          <w:iCs/>
          <w:sz w:val="18"/>
          <w:szCs w:val="18"/>
        </w:rPr>
      </w:pPr>
      <w:r w:rsidRPr="00B66026">
        <w:rPr>
          <w:rFonts w:cs="Arial"/>
          <w:bCs/>
          <w:iCs/>
          <w:sz w:val="18"/>
          <w:szCs w:val="18"/>
        </w:rPr>
        <w:t> </w:t>
      </w:r>
    </w:p>
    <w:p w14:paraId="5A818DC1" w14:textId="77777777" w:rsidR="00792E82" w:rsidRPr="00B66026" w:rsidRDefault="00792E82" w:rsidP="00792E82">
      <w:pPr>
        <w:jc w:val="both"/>
        <w:rPr>
          <w:rFonts w:cs="Arial"/>
          <w:bCs/>
          <w:iCs/>
          <w:sz w:val="18"/>
          <w:szCs w:val="18"/>
        </w:rPr>
      </w:pPr>
      <w:r w:rsidRPr="00B66026">
        <w:rPr>
          <w:rFonts w:cs="Arial"/>
          <w:bCs/>
          <w:iCs/>
          <w:sz w:val="18"/>
          <w:szCs w:val="18"/>
        </w:rPr>
        <w:t> </w:t>
      </w:r>
    </w:p>
    <w:p w14:paraId="372806E6" w14:textId="46CCAF05" w:rsidR="00792E82" w:rsidRPr="00B66026" w:rsidRDefault="006D70B7" w:rsidP="00792E82">
      <w:pPr>
        <w:jc w:val="both"/>
        <w:rPr>
          <w:rFonts w:cs="Arial"/>
          <w:b/>
          <w:iCs/>
          <w:sz w:val="18"/>
          <w:szCs w:val="18"/>
        </w:rPr>
      </w:pPr>
      <w:r w:rsidRPr="00B66026">
        <w:rPr>
          <w:rFonts w:cs="Arial"/>
          <w:b/>
          <w:iCs/>
          <w:sz w:val="18"/>
          <w:szCs w:val="18"/>
        </w:rPr>
        <w:t>Kontakt</w:t>
      </w:r>
    </w:p>
    <w:p w14:paraId="159D6612" w14:textId="77777777" w:rsidR="00792E82" w:rsidRPr="00B66026" w:rsidRDefault="00792E82" w:rsidP="00792E82">
      <w:pPr>
        <w:jc w:val="both"/>
        <w:rPr>
          <w:rFonts w:cs="Arial"/>
          <w:bCs/>
          <w:iCs/>
          <w:sz w:val="18"/>
          <w:szCs w:val="18"/>
        </w:rPr>
      </w:pPr>
      <w:r w:rsidRPr="00B66026">
        <w:rPr>
          <w:rFonts w:cs="Arial"/>
          <w:bCs/>
          <w:iCs/>
          <w:sz w:val="18"/>
          <w:szCs w:val="18"/>
        </w:rPr>
        <w:t xml:space="preserve">Freudenberg </w:t>
      </w:r>
      <w:proofErr w:type="spellStart"/>
      <w:r w:rsidRPr="00B66026">
        <w:rPr>
          <w:rFonts w:cs="Arial"/>
          <w:bCs/>
          <w:iCs/>
          <w:sz w:val="18"/>
          <w:szCs w:val="18"/>
        </w:rPr>
        <w:t>Sealing</w:t>
      </w:r>
      <w:proofErr w:type="spellEnd"/>
      <w:r w:rsidRPr="00B66026">
        <w:rPr>
          <w:rFonts w:cs="Arial"/>
          <w:bCs/>
          <w:iCs/>
          <w:sz w:val="18"/>
          <w:szCs w:val="18"/>
        </w:rPr>
        <w:t xml:space="preserve"> Technologies  </w:t>
      </w:r>
    </w:p>
    <w:p w14:paraId="52618313" w14:textId="77777777" w:rsidR="00792E82" w:rsidRPr="00B66026" w:rsidRDefault="00792E82" w:rsidP="00792E82">
      <w:pPr>
        <w:jc w:val="both"/>
        <w:rPr>
          <w:rFonts w:cs="Arial"/>
          <w:bCs/>
          <w:iCs/>
          <w:sz w:val="18"/>
          <w:szCs w:val="18"/>
        </w:rPr>
      </w:pPr>
      <w:r w:rsidRPr="00B66026">
        <w:rPr>
          <w:rFonts w:cs="Arial"/>
          <w:bCs/>
          <w:iCs/>
          <w:sz w:val="18"/>
          <w:szCs w:val="18"/>
        </w:rPr>
        <w:t>Silke Herzog </w:t>
      </w:r>
    </w:p>
    <w:p w14:paraId="01EE5522" w14:textId="77777777" w:rsidR="00792E82" w:rsidRPr="00792E82" w:rsidRDefault="00792E82" w:rsidP="00792E82">
      <w:pPr>
        <w:jc w:val="both"/>
        <w:rPr>
          <w:rFonts w:cs="Arial"/>
          <w:bCs/>
          <w:iCs/>
          <w:sz w:val="18"/>
          <w:szCs w:val="18"/>
          <w:lang w:val="en-US"/>
        </w:rPr>
      </w:pPr>
      <w:r w:rsidRPr="00792E82">
        <w:rPr>
          <w:rFonts w:cs="Arial"/>
          <w:bCs/>
          <w:iCs/>
          <w:sz w:val="18"/>
          <w:szCs w:val="18"/>
          <w:lang w:val="en-US"/>
        </w:rPr>
        <w:t>Office: +49 (0)6201 960 6385    </w:t>
      </w:r>
    </w:p>
    <w:p w14:paraId="2F44BC0A" w14:textId="77777777" w:rsidR="00792E82" w:rsidRPr="00792E82" w:rsidRDefault="00792E82" w:rsidP="00792E82">
      <w:pPr>
        <w:jc w:val="both"/>
        <w:rPr>
          <w:rFonts w:cs="Arial"/>
          <w:bCs/>
          <w:iCs/>
          <w:sz w:val="18"/>
          <w:szCs w:val="18"/>
          <w:lang w:val="en-US"/>
        </w:rPr>
      </w:pPr>
      <w:r w:rsidRPr="00792E82">
        <w:rPr>
          <w:rFonts w:cs="Arial"/>
          <w:bCs/>
          <w:iCs/>
          <w:sz w:val="18"/>
          <w:szCs w:val="18"/>
          <w:lang w:val="en-US"/>
        </w:rPr>
        <w:t>Email: silke.herzog@fst.com  </w:t>
      </w:r>
    </w:p>
    <w:p w14:paraId="7AEE986F" w14:textId="77777777" w:rsidR="00792E82" w:rsidRPr="00792E82" w:rsidRDefault="00792E82" w:rsidP="00792E82">
      <w:pPr>
        <w:jc w:val="both"/>
        <w:rPr>
          <w:rFonts w:cs="Arial"/>
          <w:bCs/>
          <w:iCs/>
          <w:sz w:val="18"/>
          <w:szCs w:val="18"/>
          <w:lang w:val="en-US"/>
        </w:rPr>
      </w:pPr>
      <w:r w:rsidRPr="00792E82">
        <w:rPr>
          <w:rFonts w:cs="Arial"/>
          <w:bCs/>
          <w:iCs/>
          <w:sz w:val="18"/>
          <w:szCs w:val="18"/>
          <w:lang w:val="en-US"/>
        </w:rPr>
        <w:t> </w:t>
      </w:r>
    </w:p>
    <w:p w14:paraId="2E5AD223" w14:textId="77777777" w:rsidR="00792E82" w:rsidRPr="00792E82" w:rsidRDefault="00792E82" w:rsidP="00792E82">
      <w:pPr>
        <w:jc w:val="both"/>
        <w:rPr>
          <w:rFonts w:cs="Arial"/>
          <w:bCs/>
          <w:iCs/>
          <w:sz w:val="18"/>
          <w:szCs w:val="18"/>
          <w:lang w:val="en-US"/>
        </w:rPr>
      </w:pPr>
      <w:r w:rsidRPr="00792E82">
        <w:rPr>
          <w:rFonts w:cs="Arial"/>
          <w:bCs/>
          <w:iCs/>
          <w:sz w:val="18"/>
          <w:szCs w:val="18"/>
          <w:lang w:val="en-US"/>
        </w:rPr>
        <w:t> </w:t>
      </w:r>
    </w:p>
    <w:p w14:paraId="6D3C4D46" w14:textId="7314EDFC" w:rsidR="00792E82" w:rsidRPr="00792E82" w:rsidRDefault="00792E82" w:rsidP="00792E82">
      <w:pPr>
        <w:jc w:val="both"/>
        <w:rPr>
          <w:rFonts w:cs="Arial"/>
          <w:bCs/>
          <w:iCs/>
          <w:sz w:val="18"/>
          <w:szCs w:val="18"/>
          <w:lang w:val="en-US"/>
        </w:rPr>
      </w:pPr>
      <w:hyperlink r:id="rId14" w:tgtFrame="_blank" w:history="1">
        <w:r w:rsidRPr="00792E82">
          <w:rPr>
            <w:rStyle w:val="Hyperlink"/>
            <w:rFonts w:cs="Arial"/>
            <w:bCs/>
            <w:iCs/>
            <w:sz w:val="18"/>
            <w:szCs w:val="18"/>
            <w:lang w:val="en-US"/>
          </w:rPr>
          <w:t>www.fst.com</w:t>
        </w:r>
      </w:hyperlink>
      <w:r w:rsidRPr="00792E82">
        <w:rPr>
          <w:rFonts w:cs="Arial"/>
          <w:bCs/>
          <w:iCs/>
          <w:sz w:val="18"/>
          <w:szCs w:val="18"/>
          <w:lang w:val="en-US"/>
        </w:rPr>
        <w:t> </w:t>
      </w:r>
      <w:r w:rsidRPr="00792E82">
        <w:rPr>
          <w:rFonts w:cs="Arial"/>
          <w:bCs/>
          <w:iCs/>
          <w:sz w:val="18"/>
          <w:szCs w:val="18"/>
          <w:lang w:val="en-US"/>
        </w:rPr>
        <w:br/>
      </w:r>
      <w:hyperlink r:id="rId15" w:history="1">
        <w:r w:rsidRPr="00792E82">
          <w:rPr>
            <w:rStyle w:val="Hyperlink"/>
            <w:rFonts w:cs="Arial"/>
            <w:bCs/>
            <w:iCs/>
            <w:sz w:val="18"/>
            <w:szCs w:val="18"/>
            <w:lang w:val="en-US"/>
          </w:rPr>
          <w:t>www.youtube.com/freudenbergsealing</w:t>
        </w:r>
      </w:hyperlink>
      <w:r w:rsidRPr="0090250E">
        <w:rPr>
          <w:rFonts w:cs="Arial"/>
          <w:bCs/>
          <w:iCs/>
          <w:sz w:val="18"/>
          <w:szCs w:val="18"/>
          <w:u w:val="single"/>
          <w:lang w:val="en-US"/>
        </w:rPr>
        <w:t xml:space="preserve"> </w:t>
      </w:r>
      <w:r w:rsidRPr="00792E82">
        <w:rPr>
          <w:rFonts w:cs="Arial"/>
          <w:bCs/>
          <w:iCs/>
          <w:sz w:val="18"/>
          <w:szCs w:val="18"/>
          <w:lang w:val="en-US"/>
        </w:rPr>
        <w:t> </w:t>
      </w:r>
    </w:p>
    <w:p w14:paraId="3D6D57FD" w14:textId="0BBA954A" w:rsidR="00792E82" w:rsidRPr="00792E82" w:rsidRDefault="00792E82" w:rsidP="00792E82">
      <w:pPr>
        <w:jc w:val="both"/>
        <w:rPr>
          <w:rFonts w:cs="Arial"/>
          <w:bCs/>
          <w:iCs/>
          <w:sz w:val="18"/>
          <w:szCs w:val="18"/>
          <w:lang w:val="en-US"/>
        </w:rPr>
      </w:pPr>
      <w:hyperlink r:id="rId16" w:history="1">
        <w:r w:rsidRPr="00792E82">
          <w:rPr>
            <w:rStyle w:val="Hyperlink"/>
            <w:rFonts w:cs="Arial"/>
            <w:bCs/>
            <w:iCs/>
            <w:sz w:val="18"/>
            <w:szCs w:val="18"/>
            <w:lang w:val="en-US"/>
          </w:rPr>
          <w:t>https://www.fst.de/api/rss/GetPmRssFeed</w:t>
        </w:r>
      </w:hyperlink>
      <w:r w:rsidRPr="0090250E">
        <w:rPr>
          <w:rFonts w:cs="Arial"/>
          <w:bCs/>
          <w:iCs/>
          <w:sz w:val="18"/>
          <w:szCs w:val="18"/>
          <w:u w:val="single"/>
          <w:lang w:val="en-US"/>
        </w:rPr>
        <w:t xml:space="preserve"> </w:t>
      </w:r>
      <w:r w:rsidRPr="00792E82">
        <w:rPr>
          <w:rFonts w:cs="Arial"/>
          <w:bCs/>
          <w:iCs/>
          <w:sz w:val="18"/>
          <w:szCs w:val="18"/>
          <w:lang w:val="en-US"/>
        </w:rPr>
        <w:t> </w:t>
      </w:r>
    </w:p>
    <w:p w14:paraId="722AF42D" w14:textId="77B35960" w:rsidR="003419A4" w:rsidRPr="000B0F34" w:rsidRDefault="003419A4" w:rsidP="00792E82">
      <w:pPr>
        <w:jc w:val="both"/>
        <w:rPr>
          <w:sz w:val="18"/>
          <w:szCs w:val="18"/>
          <w:lang w:val="en-US"/>
        </w:rPr>
      </w:pPr>
    </w:p>
    <w:sectPr w:rsidR="003419A4" w:rsidRPr="000B0F34" w:rsidSect="008406AC">
      <w:headerReference w:type="default" r:id="rId17"/>
      <w:footerReference w:type="default" r:id="rId18"/>
      <w:headerReference w:type="first" r:id="rId19"/>
      <w:footerReference w:type="first" r:id="rId20"/>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0002" w14:textId="77777777" w:rsidR="00912D6A" w:rsidRDefault="00912D6A" w:rsidP="00433D12">
      <w:r>
        <w:separator/>
      </w:r>
    </w:p>
  </w:endnote>
  <w:endnote w:type="continuationSeparator" w:id="0">
    <w:p w14:paraId="5FB0710D" w14:textId="77777777" w:rsidR="00912D6A" w:rsidRDefault="00912D6A" w:rsidP="00433D12">
      <w:r>
        <w:continuationSeparator/>
      </w:r>
    </w:p>
  </w:endnote>
  <w:endnote w:type="continuationNotice" w:id="1">
    <w:p w14:paraId="5835BEA9" w14:textId="77777777" w:rsidR="00912D6A" w:rsidRDefault="00912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panose1 w:val="020B0604020202020204"/>
    <w:charset w:val="00"/>
    <w:family w:val="auto"/>
    <w:pitch w:val="variable"/>
    <w:sig w:usb0="00000003" w:usb1="00000000" w:usb2="00000000" w:usb3="00000000" w:csb0="00000001" w:csb1="00000000"/>
  </w:font>
  <w:font w:name="MinionPro-Regular">
    <w:altName w:val="Geneva"/>
    <w:panose1 w:val="020B0604020202020204"/>
    <w:charset w:val="4D"/>
    <w:family w:val="auto"/>
    <w:notTrueType/>
    <w:pitch w:val="default"/>
    <w:sig w:usb0="00000003" w:usb1="00000000" w:usb2="00000000" w:usb3="00000000" w:csb0="00000001" w:csb1="00000000"/>
  </w:font>
  <w:font w:name="Bliss-Medium">
    <w:panose1 w:val="020B0604020202020204"/>
    <w:charset w:val="00"/>
    <w:family w:val="auto"/>
    <w:pitch w:val="variable"/>
    <w:sig w:usb0="00000003" w:usb1="00000000" w:usb2="00000000" w:usb3="00000000" w:csb0="00000001" w:csb1="00000000"/>
  </w:font>
  <w:font w:name="TheSans-B3Light">
    <w:altName w:val="TheSans B3 Light"/>
    <w:panose1 w:val="020B0604020202020204"/>
    <w:charset w:val="4D"/>
    <w:family w:val="auto"/>
    <w:notTrueType/>
    <w:pitch w:val="default"/>
    <w:sig w:usb0="00000003" w:usb1="00000000" w:usb2="00000000" w:usb3="00000000" w:csb0="00000001" w:csb1="00000000"/>
  </w:font>
  <w:font w:name="TheSans-B6SemiBold">
    <w:altName w:val="TheSans B6 Semi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LigObl">
    <w:altName w:val="FuturaLig"/>
    <w:panose1 w:val="020B0602020204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10FD" w14:textId="77777777" w:rsidR="00912D6A" w:rsidRDefault="00912D6A" w:rsidP="00433D12">
      <w:r>
        <w:separator/>
      </w:r>
    </w:p>
  </w:footnote>
  <w:footnote w:type="continuationSeparator" w:id="0">
    <w:p w14:paraId="749C7371" w14:textId="77777777" w:rsidR="00912D6A" w:rsidRDefault="00912D6A" w:rsidP="00433D12">
      <w:r>
        <w:continuationSeparator/>
      </w:r>
    </w:p>
  </w:footnote>
  <w:footnote w:type="continuationNotice" w:id="1">
    <w:p w14:paraId="435BAB4A" w14:textId="77777777" w:rsidR="00912D6A" w:rsidRDefault="00912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05DB36" w14:textId="6F0CAAC9" w:rsidR="007E4B12" w:rsidRPr="00DC0CA4" w:rsidRDefault="00985744" w:rsidP="00CD1D7A">
                          <w:pPr>
                            <w:ind w:right="68"/>
                            <w:jc w:val="right"/>
                            <w:rPr>
                              <w:b/>
                              <w:color w:val="004388"/>
                              <w:sz w:val="30"/>
                              <w:szCs w:val="30"/>
                            </w:rPr>
                          </w:pPr>
                          <w:r>
                            <w:rPr>
                              <w:b/>
                              <w:color w:val="004388"/>
                              <w:sz w:val="30"/>
                              <w:szCs w:val="30"/>
                            </w:rPr>
                            <w:t>Seite</w:t>
                          </w:r>
                          <w:r w:rsidR="007E4B12">
                            <w:rPr>
                              <w:b/>
                              <w:color w:val="004388"/>
                              <w:sz w:val="30"/>
                              <w:szCs w:val="30"/>
                            </w:rPr>
                            <w:t xml:space="preserve"> </w:t>
                          </w:r>
                          <w:r w:rsidR="007E4B12">
                            <w:fldChar w:fldCharType="begin"/>
                          </w:r>
                          <w:r w:rsidR="007E4B12">
                            <w:instrText xml:space="preserve"> PAGE  \* Arabic  \* MERGEFORMAT </w:instrText>
                          </w:r>
                          <w:r w:rsidR="007E4B12">
                            <w:fldChar w:fldCharType="separate"/>
                          </w:r>
                          <w:r w:rsidR="00E543F7" w:rsidRPr="00E543F7">
                            <w:rPr>
                              <w:b/>
                              <w:noProof/>
                              <w:color w:val="004388"/>
                              <w:sz w:val="30"/>
                              <w:szCs w:val="30"/>
                            </w:rPr>
                            <w:t>3</w:t>
                          </w:r>
                          <w:r w:rsidR="007E4B12">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6F0CAAC9" w:rsidR="007E4B12" w:rsidRPr="00DC0CA4" w:rsidRDefault="00985744" w:rsidP="00CD1D7A">
                    <w:pPr>
                      <w:ind w:right="68"/>
                      <w:jc w:val="right"/>
                      <w:rPr>
                        <w:b/>
                        <w:color w:val="004388"/>
                        <w:sz w:val="30"/>
                        <w:szCs w:val="30"/>
                      </w:rPr>
                    </w:pPr>
                    <w:r>
                      <w:rPr>
                        <w:b/>
                        <w:color w:val="004388"/>
                        <w:sz w:val="30"/>
                        <w:szCs w:val="30"/>
                      </w:rPr>
                      <w:t>Seite</w:t>
                    </w:r>
                    <w:r w:rsidR="007E4B12">
                      <w:rPr>
                        <w:b/>
                        <w:color w:val="004388"/>
                        <w:sz w:val="30"/>
                        <w:szCs w:val="30"/>
                      </w:rPr>
                      <w:t xml:space="preserve"> </w:t>
                    </w:r>
                    <w:r w:rsidR="007E4B12">
                      <w:fldChar w:fldCharType="begin"/>
                    </w:r>
                    <w:r w:rsidR="007E4B12">
                      <w:instrText xml:space="preserve"> PAGE  \* Arabic  \* MERGEFORMAT </w:instrText>
                    </w:r>
                    <w:r w:rsidR="007E4B12">
                      <w:fldChar w:fldCharType="separate"/>
                    </w:r>
                    <w:r w:rsidR="00E543F7" w:rsidRPr="00E543F7">
                      <w:rPr>
                        <w:b/>
                        <w:noProof/>
                        <w:color w:val="004388"/>
                        <w:sz w:val="30"/>
                        <w:szCs w:val="30"/>
                      </w:rPr>
                      <w:t>3</w:t>
                    </w:r>
                    <w:r w:rsidR="007E4B12">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C80435"/>
    <w:multiLevelType w:val="hybridMultilevel"/>
    <w:tmpl w:val="61F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E5458"/>
    <w:multiLevelType w:val="hybridMultilevel"/>
    <w:tmpl w:val="6F5E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85032"/>
    <w:multiLevelType w:val="multilevel"/>
    <w:tmpl w:val="C618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47047"/>
    <w:multiLevelType w:val="hybridMultilevel"/>
    <w:tmpl w:val="433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C2C24"/>
    <w:multiLevelType w:val="multilevel"/>
    <w:tmpl w:val="26A4C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C15A24"/>
    <w:multiLevelType w:val="hybridMultilevel"/>
    <w:tmpl w:val="E3CE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619BB"/>
    <w:multiLevelType w:val="multilevel"/>
    <w:tmpl w:val="B14A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600A09"/>
    <w:multiLevelType w:val="multilevel"/>
    <w:tmpl w:val="377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50556"/>
    <w:multiLevelType w:val="hybridMultilevel"/>
    <w:tmpl w:val="C604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2"/>
  </w:num>
  <w:num w:numId="13" w16cid:durableId="294260867">
    <w:abstractNumId w:val="19"/>
  </w:num>
  <w:num w:numId="14" w16cid:durableId="28146856">
    <w:abstractNumId w:val="17"/>
  </w:num>
  <w:num w:numId="15" w16cid:durableId="933902238">
    <w:abstractNumId w:val="22"/>
  </w:num>
  <w:num w:numId="16" w16cid:durableId="413287606">
    <w:abstractNumId w:val="15"/>
  </w:num>
  <w:num w:numId="17" w16cid:durableId="217514168">
    <w:abstractNumId w:val="18"/>
  </w:num>
  <w:num w:numId="18" w16cid:durableId="950015706">
    <w:abstractNumId w:val="20"/>
  </w:num>
  <w:num w:numId="19" w16cid:durableId="688021820">
    <w:abstractNumId w:val="14"/>
  </w:num>
  <w:num w:numId="20" w16cid:durableId="1193150241">
    <w:abstractNumId w:val="13"/>
  </w:num>
  <w:num w:numId="21" w16cid:durableId="1993557231">
    <w:abstractNumId w:val="16"/>
  </w:num>
  <w:num w:numId="22" w16cid:durableId="922370665">
    <w:abstractNumId w:val="21"/>
  </w:num>
  <w:num w:numId="23" w16cid:durableId="788086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21DF"/>
    <w:rsid w:val="0000337E"/>
    <w:rsid w:val="00004BAD"/>
    <w:rsid w:val="000050DB"/>
    <w:rsid w:val="000051AF"/>
    <w:rsid w:val="00006FB2"/>
    <w:rsid w:val="0000720A"/>
    <w:rsid w:val="00007588"/>
    <w:rsid w:val="00007C87"/>
    <w:rsid w:val="00011314"/>
    <w:rsid w:val="00013264"/>
    <w:rsid w:val="00017867"/>
    <w:rsid w:val="00020517"/>
    <w:rsid w:val="00023C92"/>
    <w:rsid w:val="00024881"/>
    <w:rsid w:val="000262B4"/>
    <w:rsid w:val="00035141"/>
    <w:rsid w:val="00035E03"/>
    <w:rsid w:val="00035E3E"/>
    <w:rsid w:val="00035F19"/>
    <w:rsid w:val="000366DD"/>
    <w:rsid w:val="00036A82"/>
    <w:rsid w:val="000373DD"/>
    <w:rsid w:val="00037D6F"/>
    <w:rsid w:val="000402AD"/>
    <w:rsid w:val="00040AF7"/>
    <w:rsid w:val="00042A8A"/>
    <w:rsid w:val="00043551"/>
    <w:rsid w:val="00044526"/>
    <w:rsid w:val="000455B0"/>
    <w:rsid w:val="000463F2"/>
    <w:rsid w:val="0004665F"/>
    <w:rsid w:val="000467A8"/>
    <w:rsid w:val="00050866"/>
    <w:rsid w:val="00053F60"/>
    <w:rsid w:val="000574A8"/>
    <w:rsid w:val="000603E8"/>
    <w:rsid w:val="00061000"/>
    <w:rsid w:val="00061F3D"/>
    <w:rsid w:val="0006380C"/>
    <w:rsid w:val="00063A01"/>
    <w:rsid w:val="00064310"/>
    <w:rsid w:val="00065A64"/>
    <w:rsid w:val="00065F87"/>
    <w:rsid w:val="000663BA"/>
    <w:rsid w:val="00066CF9"/>
    <w:rsid w:val="0006757F"/>
    <w:rsid w:val="00070D94"/>
    <w:rsid w:val="000720FA"/>
    <w:rsid w:val="0007350B"/>
    <w:rsid w:val="00073D1F"/>
    <w:rsid w:val="00074C7A"/>
    <w:rsid w:val="0007570B"/>
    <w:rsid w:val="00076BD0"/>
    <w:rsid w:val="00077028"/>
    <w:rsid w:val="0007798E"/>
    <w:rsid w:val="00077F32"/>
    <w:rsid w:val="00081350"/>
    <w:rsid w:val="000814B0"/>
    <w:rsid w:val="000833EB"/>
    <w:rsid w:val="000834DC"/>
    <w:rsid w:val="000835F5"/>
    <w:rsid w:val="000843C0"/>
    <w:rsid w:val="00084593"/>
    <w:rsid w:val="00085358"/>
    <w:rsid w:val="0008538E"/>
    <w:rsid w:val="00086607"/>
    <w:rsid w:val="00090181"/>
    <w:rsid w:val="00091096"/>
    <w:rsid w:val="000910AD"/>
    <w:rsid w:val="000932AE"/>
    <w:rsid w:val="000952B6"/>
    <w:rsid w:val="00095347"/>
    <w:rsid w:val="0009610B"/>
    <w:rsid w:val="00096211"/>
    <w:rsid w:val="00097CE4"/>
    <w:rsid w:val="000A17C5"/>
    <w:rsid w:val="000A27E1"/>
    <w:rsid w:val="000A3D73"/>
    <w:rsid w:val="000A4C68"/>
    <w:rsid w:val="000A4DF2"/>
    <w:rsid w:val="000A6BCD"/>
    <w:rsid w:val="000A700E"/>
    <w:rsid w:val="000A71FB"/>
    <w:rsid w:val="000A7AC2"/>
    <w:rsid w:val="000B08A2"/>
    <w:rsid w:val="000B0CC6"/>
    <w:rsid w:val="000B0F34"/>
    <w:rsid w:val="000B0FFB"/>
    <w:rsid w:val="000B1D79"/>
    <w:rsid w:val="000B2292"/>
    <w:rsid w:val="000B2D9E"/>
    <w:rsid w:val="000B3985"/>
    <w:rsid w:val="000B6DAA"/>
    <w:rsid w:val="000C0577"/>
    <w:rsid w:val="000C0D50"/>
    <w:rsid w:val="000C4019"/>
    <w:rsid w:val="000C45CF"/>
    <w:rsid w:val="000C67D4"/>
    <w:rsid w:val="000C7A6E"/>
    <w:rsid w:val="000D2CD5"/>
    <w:rsid w:val="000D2F84"/>
    <w:rsid w:val="000D40AE"/>
    <w:rsid w:val="000D476D"/>
    <w:rsid w:val="000D54BB"/>
    <w:rsid w:val="000D56C4"/>
    <w:rsid w:val="000D5FB9"/>
    <w:rsid w:val="000D6E63"/>
    <w:rsid w:val="000D7741"/>
    <w:rsid w:val="000E0C7B"/>
    <w:rsid w:val="000E2413"/>
    <w:rsid w:val="000E25AA"/>
    <w:rsid w:val="000E3617"/>
    <w:rsid w:val="000E398C"/>
    <w:rsid w:val="000E4A5C"/>
    <w:rsid w:val="000E52D0"/>
    <w:rsid w:val="000F0C0F"/>
    <w:rsid w:val="000F14D5"/>
    <w:rsid w:val="000F5896"/>
    <w:rsid w:val="000F5BB2"/>
    <w:rsid w:val="000F6582"/>
    <w:rsid w:val="000F65F1"/>
    <w:rsid w:val="000F65F6"/>
    <w:rsid w:val="00101CCC"/>
    <w:rsid w:val="00102465"/>
    <w:rsid w:val="00102D99"/>
    <w:rsid w:val="00104206"/>
    <w:rsid w:val="00104DA3"/>
    <w:rsid w:val="00105AC0"/>
    <w:rsid w:val="001063B4"/>
    <w:rsid w:val="00107BFA"/>
    <w:rsid w:val="001106D5"/>
    <w:rsid w:val="00111473"/>
    <w:rsid w:val="00111611"/>
    <w:rsid w:val="00111F6D"/>
    <w:rsid w:val="00113214"/>
    <w:rsid w:val="001135B6"/>
    <w:rsid w:val="001147E9"/>
    <w:rsid w:val="0011505E"/>
    <w:rsid w:val="00115D47"/>
    <w:rsid w:val="00117122"/>
    <w:rsid w:val="00117ED4"/>
    <w:rsid w:val="001206EA"/>
    <w:rsid w:val="00120D52"/>
    <w:rsid w:val="00122B74"/>
    <w:rsid w:val="001231D3"/>
    <w:rsid w:val="001238B0"/>
    <w:rsid w:val="0012410F"/>
    <w:rsid w:val="001241D9"/>
    <w:rsid w:val="0012443E"/>
    <w:rsid w:val="0012496E"/>
    <w:rsid w:val="00127944"/>
    <w:rsid w:val="00130F67"/>
    <w:rsid w:val="0013120E"/>
    <w:rsid w:val="00132880"/>
    <w:rsid w:val="001354C7"/>
    <w:rsid w:val="00142B1D"/>
    <w:rsid w:val="001436F6"/>
    <w:rsid w:val="001451F2"/>
    <w:rsid w:val="001463A8"/>
    <w:rsid w:val="00147504"/>
    <w:rsid w:val="00150F33"/>
    <w:rsid w:val="00153AE6"/>
    <w:rsid w:val="00153DEB"/>
    <w:rsid w:val="0015625B"/>
    <w:rsid w:val="00156FD7"/>
    <w:rsid w:val="00157075"/>
    <w:rsid w:val="00160D20"/>
    <w:rsid w:val="00161FE9"/>
    <w:rsid w:val="00163CE3"/>
    <w:rsid w:val="00164FA4"/>
    <w:rsid w:val="00165238"/>
    <w:rsid w:val="0016618F"/>
    <w:rsid w:val="001670E6"/>
    <w:rsid w:val="00167FF4"/>
    <w:rsid w:val="0017014A"/>
    <w:rsid w:val="00170528"/>
    <w:rsid w:val="0018155E"/>
    <w:rsid w:val="00182019"/>
    <w:rsid w:val="00182ED9"/>
    <w:rsid w:val="00183D60"/>
    <w:rsid w:val="00184513"/>
    <w:rsid w:val="00184E14"/>
    <w:rsid w:val="00185E48"/>
    <w:rsid w:val="00186200"/>
    <w:rsid w:val="001865F9"/>
    <w:rsid w:val="00186CB1"/>
    <w:rsid w:val="00186EBA"/>
    <w:rsid w:val="00187E09"/>
    <w:rsid w:val="00192CF7"/>
    <w:rsid w:val="00192ECC"/>
    <w:rsid w:val="0019671C"/>
    <w:rsid w:val="0019672C"/>
    <w:rsid w:val="00197E12"/>
    <w:rsid w:val="001A0C4C"/>
    <w:rsid w:val="001A29B1"/>
    <w:rsid w:val="001A437E"/>
    <w:rsid w:val="001A6F12"/>
    <w:rsid w:val="001A7CB9"/>
    <w:rsid w:val="001B09DF"/>
    <w:rsid w:val="001B0B98"/>
    <w:rsid w:val="001B41FF"/>
    <w:rsid w:val="001B43E7"/>
    <w:rsid w:val="001B5224"/>
    <w:rsid w:val="001B6258"/>
    <w:rsid w:val="001B6D62"/>
    <w:rsid w:val="001B7C36"/>
    <w:rsid w:val="001B7EA0"/>
    <w:rsid w:val="001C178F"/>
    <w:rsid w:val="001C1DB8"/>
    <w:rsid w:val="001C26BF"/>
    <w:rsid w:val="001C2C50"/>
    <w:rsid w:val="001C524D"/>
    <w:rsid w:val="001C7914"/>
    <w:rsid w:val="001D07E4"/>
    <w:rsid w:val="001D0E59"/>
    <w:rsid w:val="001D4356"/>
    <w:rsid w:val="001D4DD0"/>
    <w:rsid w:val="001D6240"/>
    <w:rsid w:val="001D6658"/>
    <w:rsid w:val="001D69C4"/>
    <w:rsid w:val="001D70A9"/>
    <w:rsid w:val="001D7D0C"/>
    <w:rsid w:val="001E1A82"/>
    <w:rsid w:val="001E1D0B"/>
    <w:rsid w:val="001E2A9E"/>
    <w:rsid w:val="001E5541"/>
    <w:rsid w:val="001E5758"/>
    <w:rsid w:val="001E6FAE"/>
    <w:rsid w:val="001F04AC"/>
    <w:rsid w:val="001F202F"/>
    <w:rsid w:val="001F2A7B"/>
    <w:rsid w:val="001F4D2F"/>
    <w:rsid w:val="001F552D"/>
    <w:rsid w:val="001F5D85"/>
    <w:rsid w:val="001F6AC2"/>
    <w:rsid w:val="001F6D51"/>
    <w:rsid w:val="001F71C5"/>
    <w:rsid w:val="001F74F4"/>
    <w:rsid w:val="00200236"/>
    <w:rsid w:val="002019FA"/>
    <w:rsid w:val="00202000"/>
    <w:rsid w:val="00204C8B"/>
    <w:rsid w:val="0020572F"/>
    <w:rsid w:val="0020783A"/>
    <w:rsid w:val="00207C2A"/>
    <w:rsid w:val="00210674"/>
    <w:rsid w:val="0021221C"/>
    <w:rsid w:val="00212F9B"/>
    <w:rsid w:val="00215112"/>
    <w:rsid w:val="00216679"/>
    <w:rsid w:val="00220A57"/>
    <w:rsid w:val="00222240"/>
    <w:rsid w:val="0022226F"/>
    <w:rsid w:val="002269E1"/>
    <w:rsid w:val="0023164F"/>
    <w:rsid w:val="00231A65"/>
    <w:rsid w:val="00232CFE"/>
    <w:rsid w:val="00233655"/>
    <w:rsid w:val="00236374"/>
    <w:rsid w:val="00236B7C"/>
    <w:rsid w:val="00236CE6"/>
    <w:rsid w:val="00236F4B"/>
    <w:rsid w:val="00237637"/>
    <w:rsid w:val="0024132A"/>
    <w:rsid w:val="00241A20"/>
    <w:rsid w:val="00242112"/>
    <w:rsid w:val="002421A0"/>
    <w:rsid w:val="00242ADA"/>
    <w:rsid w:val="0024425C"/>
    <w:rsid w:val="00247BED"/>
    <w:rsid w:val="00255003"/>
    <w:rsid w:val="002554F7"/>
    <w:rsid w:val="002556CE"/>
    <w:rsid w:val="00256244"/>
    <w:rsid w:val="00257430"/>
    <w:rsid w:val="0025798F"/>
    <w:rsid w:val="00257DD8"/>
    <w:rsid w:val="00260E40"/>
    <w:rsid w:val="00261863"/>
    <w:rsid w:val="00262411"/>
    <w:rsid w:val="00263915"/>
    <w:rsid w:val="00263AE1"/>
    <w:rsid w:val="00263FC1"/>
    <w:rsid w:val="00265CF0"/>
    <w:rsid w:val="00265EB6"/>
    <w:rsid w:val="00266389"/>
    <w:rsid w:val="00266802"/>
    <w:rsid w:val="00266C5C"/>
    <w:rsid w:val="002678A0"/>
    <w:rsid w:val="00267BFA"/>
    <w:rsid w:val="00270F16"/>
    <w:rsid w:val="002730C9"/>
    <w:rsid w:val="00273E45"/>
    <w:rsid w:val="0027412D"/>
    <w:rsid w:val="0027477D"/>
    <w:rsid w:val="00274800"/>
    <w:rsid w:val="00274FB4"/>
    <w:rsid w:val="00276048"/>
    <w:rsid w:val="00276DDA"/>
    <w:rsid w:val="002834E9"/>
    <w:rsid w:val="002837C3"/>
    <w:rsid w:val="002839A9"/>
    <w:rsid w:val="00283E3E"/>
    <w:rsid w:val="00283EF8"/>
    <w:rsid w:val="00284195"/>
    <w:rsid w:val="0028422C"/>
    <w:rsid w:val="00285D72"/>
    <w:rsid w:val="0028676A"/>
    <w:rsid w:val="002870B1"/>
    <w:rsid w:val="002900DA"/>
    <w:rsid w:val="002906DB"/>
    <w:rsid w:val="00290968"/>
    <w:rsid w:val="00290A64"/>
    <w:rsid w:val="00290F16"/>
    <w:rsid w:val="00291B69"/>
    <w:rsid w:val="002920AC"/>
    <w:rsid w:val="00293337"/>
    <w:rsid w:val="00294D32"/>
    <w:rsid w:val="00297592"/>
    <w:rsid w:val="002A1156"/>
    <w:rsid w:val="002A19CA"/>
    <w:rsid w:val="002A2742"/>
    <w:rsid w:val="002A3668"/>
    <w:rsid w:val="002A3E6C"/>
    <w:rsid w:val="002A4E2D"/>
    <w:rsid w:val="002A56BD"/>
    <w:rsid w:val="002A5B0F"/>
    <w:rsid w:val="002A67FD"/>
    <w:rsid w:val="002B0252"/>
    <w:rsid w:val="002B0FF9"/>
    <w:rsid w:val="002B1A3F"/>
    <w:rsid w:val="002B1D1D"/>
    <w:rsid w:val="002B270F"/>
    <w:rsid w:val="002B2763"/>
    <w:rsid w:val="002B4B8C"/>
    <w:rsid w:val="002B51B8"/>
    <w:rsid w:val="002B5DE6"/>
    <w:rsid w:val="002B5FB4"/>
    <w:rsid w:val="002C165A"/>
    <w:rsid w:val="002C16B3"/>
    <w:rsid w:val="002C1C0D"/>
    <w:rsid w:val="002C2140"/>
    <w:rsid w:val="002C5FF5"/>
    <w:rsid w:val="002C6A38"/>
    <w:rsid w:val="002C72B8"/>
    <w:rsid w:val="002D01BE"/>
    <w:rsid w:val="002D0905"/>
    <w:rsid w:val="002D0E28"/>
    <w:rsid w:val="002D20BF"/>
    <w:rsid w:val="002D2DB9"/>
    <w:rsid w:val="002D3A43"/>
    <w:rsid w:val="002D52AC"/>
    <w:rsid w:val="002D66C2"/>
    <w:rsid w:val="002D74F4"/>
    <w:rsid w:val="002E027D"/>
    <w:rsid w:val="002E04B8"/>
    <w:rsid w:val="002E06F3"/>
    <w:rsid w:val="002E31C8"/>
    <w:rsid w:val="002E3D38"/>
    <w:rsid w:val="002E41B1"/>
    <w:rsid w:val="002E4883"/>
    <w:rsid w:val="002E4A49"/>
    <w:rsid w:val="002E4D0B"/>
    <w:rsid w:val="002E6863"/>
    <w:rsid w:val="002E7C88"/>
    <w:rsid w:val="002F15BA"/>
    <w:rsid w:val="002F1E05"/>
    <w:rsid w:val="002F2063"/>
    <w:rsid w:val="002F49AB"/>
    <w:rsid w:val="002F6A2A"/>
    <w:rsid w:val="002F7E45"/>
    <w:rsid w:val="00300634"/>
    <w:rsid w:val="00303C97"/>
    <w:rsid w:val="00304787"/>
    <w:rsid w:val="00305836"/>
    <w:rsid w:val="00306278"/>
    <w:rsid w:val="00310F60"/>
    <w:rsid w:val="003138D2"/>
    <w:rsid w:val="00313DE4"/>
    <w:rsid w:val="003148D6"/>
    <w:rsid w:val="00315C8B"/>
    <w:rsid w:val="00316B9E"/>
    <w:rsid w:val="003173D8"/>
    <w:rsid w:val="003200F2"/>
    <w:rsid w:val="00320AB0"/>
    <w:rsid w:val="00320F03"/>
    <w:rsid w:val="00321DE3"/>
    <w:rsid w:val="00322AB9"/>
    <w:rsid w:val="00322DCB"/>
    <w:rsid w:val="00322EFC"/>
    <w:rsid w:val="0032398F"/>
    <w:rsid w:val="00323B9F"/>
    <w:rsid w:val="00324181"/>
    <w:rsid w:val="003245E4"/>
    <w:rsid w:val="00324F49"/>
    <w:rsid w:val="00326FCE"/>
    <w:rsid w:val="003278E2"/>
    <w:rsid w:val="003300E2"/>
    <w:rsid w:val="0033033D"/>
    <w:rsid w:val="00330E9A"/>
    <w:rsid w:val="00331C09"/>
    <w:rsid w:val="003325EB"/>
    <w:rsid w:val="00333459"/>
    <w:rsid w:val="0033369E"/>
    <w:rsid w:val="00334906"/>
    <w:rsid w:val="00334ADC"/>
    <w:rsid w:val="00335D2D"/>
    <w:rsid w:val="00336000"/>
    <w:rsid w:val="00336EA1"/>
    <w:rsid w:val="00340675"/>
    <w:rsid w:val="003419A4"/>
    <w:rsid w:val="00342A5E"/>
    <w:rsid w:val="003433ED"/>
    <w:rsid w:val="003444C5"/>
    <w:rsid w:val="00345551"/>
    <w:rsid w:val="00345BE9"/>
    <w:rsid w:val="00346EF4"/>
    <w:rsid w:val="00347410"/>
    <w:rsid w:val="00347BDA"/>
    <w:rsid w:val="00350469"/>
    <w:rsid w:val="00350B58"/>
    <w:rsid w:val="003523E9"/>
    <w:rsid w:val="00354EC0"/>
    <w:rsid w:val="003566E2"/>
    <w:rsid w:val="003610A4"/>
    <w:rsid w:val="00361132"/>
    <w:rsid w:val="003619AA"/>
    <w:rsid w:val="00366D1A"/>
    <w:rsid w:val="00367DC6"/>
    <w:rsid w:val="00370DA3"/>
    <w:rsid w:val="00371CE3"/>
    <w:rsid w:val="00377741"/>
    <w:rsid w:val="0038037E"/>
    <w:rsid w:val="00381511"/>
    <w:rsid w:val="00381E68"/>
    <w:rsid w:val="003824FF"/>
    <w:rsid w:val="00383AD8"/>
    <w:rsid w:val="00383C38"/>
    <w:rsid w:val="00384D99"/>
    <w:rsid w:val="00384F0C"/>
    <w:rsid w:val="0038620A"/>
    <w:rsid w:val="00386B3B"/>
    <w:rsid w:val="003873D8"/>
    <w:rsid w:val="003879F0"/>
    <w:rsid w:val="00387EA4"/>
    <w:rsid w:val="003910F6"/>
    <w:rsid w:val="00392D47"/>
    <w:rsid w:val="003961C7"/>
    <w:rsid w:val="003A1151"/>
    <w:rsid w:val="003A1361"/>
    <w:rsid w:val="003A1D57"/>
    <w:rsid w:val="003A37A1"/>
    <w:rsid w:val="003A5E9B"/>
    <w:rsid w:val="003A631C"/>
    <w:rsid w:val="003A646A"/>
    <w:rsid w:val="003A7F01"/>
    <w:rsid w:val="003B0B9D"/>
    <w:rsid w:val="003B1345"/>
    <w:rsid w:val="003B239F"/>
    <w:rsid w:val="003B4DA8"/>
    <w:rsid w:val="003B781E"/>
    <w:rsid w:val="003C22EB"/>
    <w:rsid w:val="003C28AE"/>
    <w:rsid w:val="003C2F67"/>
    <w:rsid w:val="003C3079"/>
    <w:rsid w:val="003C4AD6"/>
    <w:rsid w:val="003C4EFC"/>
    <w:rsid w:val="003C5168"/>
    <w:rsid w:val="003C5638"/>
    <w:rsid w:val="003C5F2C"/>
    <w:rsid w:val="003C6662"/>
    <w:rsid w:val="003D0017"/>
    <w:rsid w:val="003D01B6"/>
    <w:rsid w:val="003D02DA"/>
    <w:rsid w:val="003D0326"/>
    <w:rsid w:val="003D04D7"/>
    <w:rsid w:val="003D0563"/>
    <w:rsid w:val="003D267F"/>
    <w:rsid w:val="003D28A3"/>
    <w:rsid w:val="003D2E92"/>
    <w:rsid w:val="003D2E9E"/>
    <w:rsid w:val="003D3EB7"/>
    <w:rsid w:val="003D52AE"/>
    <w:rsid w:val="003D52D4"/>
    <w:rsid w:val="003D5CD6"/>
    <w:rsid w:val="003E021E"/>
    <w:rsid w:val="003E12F0"/>
    <w:rsid w:val="003E29B2"/>
    <w:rsid w:val="003E4C9D"/>
    <w:rsid w:val="003E4D55"/>
    <w:rsid w:val="003E5CB9"/>
    <w:rsid w:val="003E5DB1"/>
    <w:rsid w:val="003E69FE"/>
    <w:rsid w:val="003F19B3"/>
    <w:rsid w:val="003F23AD"/>
    <w:rsid w:val="003F2AFF"/>
    <w:rsid w:val="003F4078"/>
    <w:rsid w:val="003F4DEA"/>
    <w:rsid w:val="003F56A9"/>
    <w:rsid w:val="003F7100"/>
    <w:rsid w:val="003F7455"/>
    <w:rsid w:val="003F7D75"/>
    <w:rsid w:val="00400D6B"/>
    <w:rsid w:val="0040113E"/>
    <w:rsid w:val="00401975"/>
    <w:rsid w:val="0040303A"/>
    <w:rsid w:val="00405516"/>
    <w:rsid w:val="0040600B"/>
    <w:rsid w:val="00406C85"/>
    <w:rsid w:val="00407F20"/>
    <w:rsid w:val="00410072"/>
    <w:rsid w:val="00411289"/>
    <w:rsid w:val="004116B4"/>
    <w:rsid w:val="0041202D"/>
    <w:rsid w:val="004147B4"/>
    <w:rsid w:val="00414C93"/>
    <w:rsid w:val="00415252"/>
    <w:rsid w:val="00415942"/>
    <w:rsid w:val="0041659F"/>
    <w:rsid w:val="00416B25"/>
    <w:rsid w:val="00416BEB"/>
    <w:rsid w:val="0041740A"/>
    <w:rsid w:val="004175E6"/>
    <w:rsid w:val="00421429"/>
    <w:rsid w:val="0042224E"/>
    <w:rsid w:val="004231AF"/>
    <w:rsid w:val="00423230"/>
    <w:rsid w:val="004314A3"/>
    <w:rsid w:val="0043278D"/>
    <w:rsid w:val="0043290C"/>
    <w:rsid w:val="004329CA"/>
    <w:rsid w:val="00433D12"/>
    <w:rsid w:val="004345B3"/>
    <w:rsid w:val="0043469A"/>
    <w:rsid w:val="00434A0F"/>
    <w:rsid w:val="00436FBB"/>
    <w:rsid w:val="00437434"/>
    <w:rsid w:val="00437E96"/>
    <w:rsid w:val="00440A9F"/>
    <w:rsid w:val="00442632"/>
    <w:rsid w:val="004429B3"/>
    <w:rsid w:val="0044469E"/>
    <w:rsid w:val="00445B5E"/>
    <w:rsid w:val="004461B0"/>
    <w:rsid w:val="00446DBA"/>
    <w:rsid w:val="00447F62"/>
    <w:rsid w:val="00452561"/>
    <w:rsid w:val="00453712"/>
    <w:rsid w:val="004563E5"/>
    <w:rsid w:val="00460172"/>
    <w:rsid w:val="0046127C"/>
    <w:rsid w:val="004630BC"/>
    <w:rsid w:val="004638F5"/>
    <w:rsid w:val="00463B15"/>
    <w:rsid w:val="00463BD1"/>
    <w:rsid w:val="004646E5"/>
    <w:rsid w:val="004655BE"/>
    <w:rsid w:val="00466A54"/>
    <w:rsid w:val="004679C4"/>
    <w:rsid w:val="00471A1F"/>
    <w:rsid w:val="0047225D"/>
    <w:rsid w:val="0047278A"/>
    <w:rsid w:val="004735C1"/>
    <w:rsid w:val="00474B55"/>
    <w:rsid w:val="00475124"/>
    <w:rsid w:val="0047629A"/>
    <w:rsid w:val="00476E8F"/>
    <w:rsid w:val="00477705"/>
    <w:rsid w:val="0048026A"/>
    <w:rsid w:val="004805B4"/>
    <w:rsid w:val="00480E50"/>
    <w:rsid w:val="00480EFD"/>
    <w:rsid w:val="00481CD0"/>
    <w:rsid w:val="004820C4"/>
    <w:rsid w:val="00482928"/>
    <w:rsid w:val="0048357B"/>
    <w:rsid w:val="00484AF4"/>
    <w:rsid w:val="00485AB9"/>
    <w:rsid w:val="00485D56"/>
    <w:rsid w:val="0048634A"/>
    <w:rsid w:val="00491D17"/>
    <w:rsid w:val="004931ED"/>
    <w:rsid w:val="00493B8F"/>
    <w:rsid w:val="00495F50"/>
    <w:rsid w:val="00496447"/>
    <w:rsid w:val="0049652F"/>
    <w:rsid w:val="004A2488"/>
    <w:rsid w:val="004A335E"/>
    <w:rsid w:val="004A34F9"/>
    <w:rsid w:val="004A35BB"/>
    <w:rsid w:val="004A5033"/>
    <w:rsid w:val="004A5F3E"/>
    <w:rsid w:val="004B07A3"/>
    <w:rsid w:val="004B1651"/>
    <w:rsid w:val="004B1F48"/>
    <w:rsid w:val="004B27AA"/>
    <w:rsid w:val="004B29D4"/>
    <w:rsid w:val="004B2DEA"/>
    <w:rsid w:val="004B3374"/>
    <w:rsid w:val="004B45B6"/>
    <w:rsid w:val="004B4A61"/>
    <w:rsid w:val="004B55F0"/>
    <w:rsid w:val="004B6784"/>
    <w:rsid w:val="004C07BF"/>
    <w:rsid w:val="004C1B6F"/>
    <w:rsid w:val="004C2410"/>
    <w:rsid w:val="004C2DFC"/>
    <w:rsid w:val="004C358D"/>
    <w:rsid w:val="004C41F5"/>
    <w:rsid w:val="004C4883"/>
    <w:rsid w:val="004C551B"/>
    <w:rsid w:val="004C5BBE"/>
    <w:rsid w:val="004C5F03"/>
    <w:rsid w:val="004C648E"/>
    <w:rsid w:val="004C7C4C"/>
    <w:rsid w:val="004C7D3A"/>
    <w:rsid w:val="004D01DF"/>
    <w:rsid w:val="004D2B33"/>
    <w:rsid w:val="004D2BA4"/>
    <w:rsid w:val="004D335A"/>
    <w:rsid w:val="004D347B"/>
    <w:rsid w:val="004D565B"/>
    <w:rsid w:val="004D5903"/>
    <w:rsid w:val="004D61A4"/>
    <w:rsid w:val="004D6A53"/>
    <w:rsid w:val="004D6BEF"/>
    <w:rsid w:val="004D7BB9"/>
    <w:rsid w:val="004E02EF"/>
    <w:rsid w:val="004E15E6"/>
    <w:rsid w:val="004E1A11"/>
    <w:rsid w:val="004E2E83"/>
    <w:rsid w:val="004E35D5"/>
    <w:rsid w:val="004E3666"/>
    <w:rsid w:val="004E38F0"/>
    <w:rsid w:val="004E3EB1"/>
    <w:rsid w:val="004E4607"/>
    <w:rsid w:val="004E7B21"/>
    <w:rsid w:val="004F0F48"/>
    <w:rsid w:val="004F4575"/>
    <w:rsid w:val="004F667A"/>
    <w:rsid w:val="004F713E"/>
    <w:rsid w:val="004F77A6"/>
    <w:rsid w:val="00500112"/>
    <w:rsid w:val="00502FF2"/>
    <w:rsid w:val="005038D9"/>
    <w:rsid w:val="00505EB7"/>
    <w:rsid w:val="00506B31"/>
    <w:rsid w:val="00507A75"/>
    <w:rsid w:val="00510F5E"/>
    <w:rsid w:val="005118F4"/>
    <w:rsid w:val="005139BF"/>
    <w:rsid w:val="005160DD"/>
    <w:rsid w:val="005219EC"/>
    <w:rsid w:val="0052270A"/>
    <w:rsid w:val="0052317B"/>
    <w:rsid w:val="00524125"/>
    <w:rsid w:val="005254BC"/>
    <w:rsid w:val="005274AC"/>
    <w:rsid w:val="00527581"/>
    <w:rsid w:val="00527D76"/>
    <w:rsid w:val="00530151"/>
    <w:rsid w:val="0053022F"/>
    <w:rsid w:val="0053142D"/>
    <w:rsid w:val="00541433"/>
    <w:rsid w:val="0054280E"/>
    <w:rsid w:val="00542956"/>
    <w:rsid w:val="00543302"/>
    <w:rsid w:val="005457D1"/>
    <w:rsid w:val="005468A2"/>
    <w:rsid w:val="00546A0E"/>
    <w:rsid w:val="005478D4"/>
    <w:rsid w:val="00547D86"/>
    <w:rsid w:val="005520CE"/>
    <w:rsid w:val="005529A8"/>
    <w:rsid w:val="005531C1"/>
    <w:rsid w:val="00553347"/>
    <w:rsid w:val="00553F69"/>
    <w:rsid w:val="00553FBD"/>
    <w:rsid w:val="005540FB"/>
    <w:rsid w:val="00554618"/>
    <w:rsid w:val="00557D24"/>
    <w:rsid w:val="00560079"/>
    <w:rsid w:val="00561002"/>
    <w:rsid w:val="00561891"/>
    <w:rsid w:val="00562BB0"/>
    <w:rsid w:val="00564663"/>
    <w:rsid w:val="0056642D"/>
    <w:rsid w:val="00567856"/>
    <w:rsid w:val="00567DCB"/>
    <w:rsid w:val="005701C9"/>
    <w:rsid w:val="005705A1"/>
    <w:rsid w:val="00571003"/>
    <w:rsid w:val="005724A1"/>
    <w:rsid w:val="00572A11"/>
    <w:rsid w:val="00573569"/>
    <w:rsid w:val="00573F7A"/>
    <w:rsid w:val="00574CED"/>
    <w:rsid w:val="00581577"/>
    <w:rsid w:val="00581968"/>
    <w:rsid w:val="005821FB"/>
    <w:rsid w:val="00582566"/>
    <w:rsid w:val="00582C64"/>
    <w:rsid w:val="00583260"/>
    <w:rsid w:val="005832DF"/>
    <w:rsid w:val="0058357D"/>
    <w:rsid w:val="00583816"/>
    <w:rsid w:val="00585558"/>
    <w:rsid w:val="00585B75"/>
    <w:rsid w:val="00587D75"/>
    <w:rsid w:val="00590ED0"/>
    <w:rsid w:val="0059103C"/>
    <w:rsid w:val="00593309"/>
    <w:rsid w:val="00594835"/>
    <w:rsid w:val="005949EC"/>
    <w:rsid w:val="00595734"/>
    <w:rsid w:val="00595EF0"/>
    <w:rsid w:val="005A01D2"/>
    <w:rsid w:val="005A071B"/>
    <w:rsid w:val="005A1F71"/>
    <w:rsid w:val="005A2420"/>
    <w:rsid w:val="005A4738"/>
    <w:rsid w:val="005A5DC5"/>
    <w:rsid w:val="005A6912"/>
    <w:rsid w:val="005A6C3E"/>
    <w:rsid w:val="005A6C51"/>
    <w:rsid w:val="005A6E75"/>
    <w:rsid w:val="005B0E44"/>
    <w:rsid w:val="005B1994"/>
    <w:rsid w:val="005B23F3"/>
    <w:rsid w:val="005B349F"/>
    <w:rsid w:val="005B3EA6"/>
    <w:rsid w:val="005B4033"/>
    <w:rsid w:val="005B5704"/>
    <w:rsid w:val="005C018F"/>
    <w:rsid w:val="005C0E96"/>
    <w:rsid w:val="005C4584"/>
    <w:rsid w:val="005C4D62"/>
    <w:rsid w:val="005C6EE9"/>
    <w:rsid w:val="005C7CE8"/>
    <w:rsid w:val="005D0ECA"/>
    <w:rsid w:val="005D29CA"/>
    <w:rsid w:val="005D5B34"/>
    <w:rsid w:val="005D6F67"/>
    <w:rsid w:val="005D6FFF"/>
    <w:rsid w:val="005E0707"/>
    <w:rsid w:val="005E0BEE"/>
    <w:rsid w:val="005E1607"/>
    <w:rsid w:val="005E1CC4"/>
    <w:rsid w:val="005E62F5"/>
    <w:rsid w:val="005E64BE"/>
    <w:rsid w:val="005E69E9"/>
    <w:rsid w:val="005E6A04"/>
    <w:rsid w:val="005E6A21"/>
    <w:rsid w:val="005E7122"/>
    <w:rsid w:val="005F0B2B"/>
    <w:rsid w:val="005F1E0C"/>
    <w:rsid w:val="005F4626"/>
    <w:rsid w:val="005F49B6"/>
    <w:rsid w:val="005F59EC"/>
    <w:rsid w:val="005F6967"/>
    <w:rsid w:val="005F7A00"/>
    <w:rsid w:val="006004FD"/>
    <w:rsid w:val="00601FCC"/>
    <w:rsid w:val="0060232E"/>
    <w:rsid w:val="00602BED"/>
    <w:rsid w:val="00603046"/>
    <w:rsid w:val="006038E8"/>
    <w:rsid w:val="00603AC5"/>
    <w:rsid w:val="00605CB3"/>
    <w:rsid w:val="00607481"/>
    <w:rsid w:val="006106AE"/>
    <w:rsid w:val="00610BB2"/>
    <w:rsid w:val="00610BC2"/>
    <w:rsid w:val="00610C78"/>
    <w:rsid w:val="00611487"/>
    <w:rsid w:val="00611876"/>
    <w:rsid w:val="00611A2A"/>
    <w:rsid w:val="00611EA0"/>
    <w:rsid w:val="00613C59"/>
    <w:rsid w:val="00614EC2"/>
    <w:rsid w:val="00616721"/>
    <w:rsid w:val="00616C41"/>
    <w:rsid w:val="006210D7"/>
    <w:rsid w:val="00621C1E"/>
    <w:rsid w:val="0062201A"/>
    <w:rsid w:val="0062233C"/>
    <w:rsid w:val="006226C4"/>
    <w:rsid w:val="00624374"/>
    <w:rsid w:val="0062562F"/>
    <w:rsid w:val="006305FC"/>
    <w:rsid w:val="00630DDF"/>
    <w:rsid w:val="00632D03"/>
    <w:rsid w:val="00632DA3"/>
    <w:rsid w:val="00634676"/>
    <w:rsid w:val="00634836"/>
    <w:rsid w:val="006351E8"/>
    <w:rsid w:val="0063669B"/>
    <w:rsid w:val="006368A4"/>
    <w:rsid w:val="0064243D"/>
    <w:rsid w:val="00642A8A"/>
    <w:rsid w:val="00643089"/>
    <w:rsid w:val="006432B7"/>
    <w:rsid w:val="006440FC"/>
    <w:rsid w:val="006442A0"/>
    <w:rsid w:val="00645CA7"/>
    <w:rsid w:val="00645F26"/>
    <w:rsid w:val="00647044"/>
    <w:rsid w:val="00652551"/>
    <w:rsid w:val="00653814"/>
    <w:rsid w:val="006550C0"/>
    <w:rsid w:val="006567DF"/>
    <w:rsid w:val="00656A48"/>
    <w:rsid w:val="0065749B"/>
    <w:rsid w:val="00657F7A"/>
    <w:rsid w:val="00660EB7"/>
    <w:rsid w:val="006615DD"/>
    <w:rsid w:val="00661D5A"/>
    <w:rsid w:val="00661F9C"/>
    <w:rsid w:val="00663F37"/>
    <w:rsid w:val="00665FA9"/>
    <w:rsid w:val="00666AA9"/>
    <w:rsid w:val="006702A1"/>
    <w:rsid w:val="00672437"/>
    <w:rsid w:val="006725BA"/>
    <w:rsid w:val="00672DA0"/>
    <w:rsid w:val="00673F63"/>
    <w:rsid w:val="0067421F"/>
    <w:rsid w:val="00675557"/>
    <w:rsid w:val="00680449"/>
    <w:rsid w:val="006813A8"/>
    <w:rsid w:val="00684811"/>
    <w:rsid w:val="00684E27"/>
    <w:rsid w:val="00687E3C"/>
    <w:rsid w:val="006906C8"/>
    <w:rsid w:val="00690B7F"/>
    <w:rsid w:val="006923CF"/>
    <w:rsid w:val="006925A7"/>
    <w:rsid w:val="006937A1"/>
    <w:rsid w:val="00693A5D"/>
    <w:rsid w:val="00693EC3"/>
    <w:rsid w:val="00695542"/>
    <w:rsid w:val="0069654B"/>
    <w:rsid w:val="006966FB"/>
    <w:rsid w:val="00696F27"/>
    <w:rsid w:val="0069782C"/>
    <w:rsid w:val="006A0564"/>
    <w:rsid w:val="006A1A9D"/>
    <w:rsid w:val="006A2233"/>
    <w:rsid w:val="006A3949"/>
    <w:rsid w:val="006A51F8"/>
    <w:rsid w:val="006A5CCF"/>
    <w:rsid w:val="006A64A2"/>
    <w:rsid w:val="006A729C"/>
    <w:rsid w:val="006A7751"/>
    <w:rsid w:val="006B0F29"/>
    <w:rsid w:val="006B1440"/>
    <w:rsid w:val="006B2390"/>
    <w:rsid w:val="006B2C77"/>
    <w:rsid w:val="006B4100"/>
    <w:rsid w:val="006B4240"/>
    <w:rsid w:val="006B5653"/>
    <w:rsid w:val="006B604B"/>
    <w:rsid w:val="006B63FC"/>
    <w:rsid w:val="006B6C44"/>
    <w:rsid w:val="006B6FC7"/>
    <w:rsid w:val="006C1168"/>
    <w:rsid w:val="006C2913"/>
    <w:rsid w:val="006C3306"/>
    <w:rsid w:val="006C4D6D"/>
    <w:rsid w:val="006C561C"/>
    <w:rsid w:val="006C5805"/>
    <w:rsid w:val="006C5822"/>
    <w:rsid w:val="006C65FA"/>
    <w:rsid w:val="006C7887"/>
    <w:rsid w:val="006D0528"/>
    <w:rsid w:val="006D2D8E"/>
    <w:rsid w:val="006D358A"/>
    <w:rsid w:val="006D3856"/>
    <w:rsid w:val="006D65AD"/>
    <w:rsid w:val="006D69C4"/>
    <w:rsid w:val="006D70B7"/>
    <w:rsid w:val="006E02D0"/>
    <w:rsid w:val="006E0698"/>
    <w:rsid w:val="006E1803"/>
    <w:rsid w:val="006E2CAC"/>
    <w:rsid w:val="006E5121"/>
    <w:rsid w:val="006E5716"/>
    <w:rsid w:val="006E5809"/>
    <w:rsid w:val="006E5B88"/>
    <w:rsid w:val="006E7DB3"/>
    <w:rsid w:val="006F0078"/>
    <w:rsid w:val="006F04C9"/>
    <w:rsid w:val="006F075C"/>
    <w:rsid w:val="006F0888"/>
    <w:rsid w:val="006F093C"/>
    <w:rsid w:val="006F0A64"/>
    <w:rsid w:val="006F0D31"/>
    <w:rsid w:val="006F0E21"/>
    <w:rsid w:val="006F242E"/>
    <w:rsid w:val="006F2551"/>
    <w:rsid w:val="006F2ACC"/>
    <w:rsid w:val="006F45E3"/>
    <w:rsid w:val="006F4F4F"/>
    <w:rsid w:val="006F5B57"/>
    <w:rsid w:val="006F6C40"/>
    <w:rsid w:val="0070217B"/>
    <w:rsid w:val="00702C9F"/>
    <w:rsid w:val="00704C95"/>
    <w:rsid w:val="00705608"/>
    <w:rsid w:val="007056CF"/>
    <w:rsid w:val="00710560"/>
    <w:rsid w:val="00710938"/>
    <w:rsid w:val="00711E29"/>
    <w:rsid w:val="0071439B"/>
    <w:rsid w:val="00715254"/>
    <w:rsid w:val="00715A2D"/>
    <w:rsid w:val="00715CF0"/>
    <w:rsid w:val="00715FE0"/>
    <w:rsid w:val="007173E5"/>
    <w:rsid w:val="00720C3D"/>
    <w:rsid w:val="00720E27"/>
    <w:rsid w:val="00721960"/>
    <w:rsid w:val="00721AA9"/>
    <w:rsid w:val="00721FFA"/>
    <w:rsid w:val="00722B3F"/>
    <w:rsid w:val="00722FB6"/>
    <w:rsid w:val="007238AA"/>
    <w:rsid w:val="00723C0A"/>
    <w:rsid w:val="00724B81"/>
    <w:rsid w:val="0072530A"/>
    <w:rsid w:val="00726727"/>
    <w:rsid w:val="007306E4"/>
    <w:rsid w:val="007326BC"/>
    <w:rsid w:val="007338F6"/>
    <w:rsid w:val="00734629"/>
    <w:rsid w:val="0073467F"/>
    <w:rsid w:val="0073502F"/>
    <w:rsid w:val="007362F3"/>
    <w:rsid w:val="00736411"/>
    <w:rsid w:val="00737428"/>
    <w:rsid w:val="00740728"/>
    <w:rsid w:val="00742C3F"/>
    <w:rsid w:val="00745190"/>
    <w:rsid w:val="00745348"/>
    <w:rsid w:val="00746359"/>
    <w:rsid w:val="00746B6E"/>
    <w:rsid w:val="007479A9"/>
    <w:rsid w:val="00747A93"/>
    <w:rsid w:val="00751557"/>
    <w:rsid w:val="00751E27"/>
    <w:rsid w:val="007549D1"/>
    <w:rsid w:val="00756231"/>
    <w:rsid w:val="00761152"/>
    <w:rsid w:val="00761832"/>
    <w:rsid w:val="007634B0"/>
    <w:rsid w:val="00763BB6"/>
    <w:rsid w:val="00764621"/>
    <w:rsid w:val="00765495"/>
    <w:rsid w:val="00767CCF"/>
    <w:rsid w:val="00770975"/>
    <w:rsid w:val="0077231D"/>
    <w:rsid w:val="00773820"/>
    <w:rsid w:val="007738D3"/>
    <w:rsid w:val="007754CD"/>
    <w:rsid w:val="007759F5"/>
    <w:rsid w:val="00775AE9"/>
    <w:rsid w:val="0077620E"/>
    <w:rsid w:val="00776A0B"/>
    <w:rsid w:val="00776C30"/>
    <w:rsid w:val="007809FF"/>
    <w:rsid w:val="00781320"/>
    <w:rsid w:val="00781E9C"/>
    <w:rsid w:val="00782666"/>
    <w:rsid w:val="007829AD"/>
    <w:rsid w:val="007841DB"/>
    <w:rsid w:val="00786EED"/>
    <w:rsid w:val="0078723C"/>
    <w:rsid w:val="00791446"/>
    <w:rsid w:val="0079277B"/>
    <w:rsid w:val="00792E82"/>
    <w:rsid w:val="007937D2"/>
    <w:rsid w:val="00794059"/>
    <w:rsid w:val="00796126"/>
    <w:rsid w:val="00797AF7"/>
    <w:rsid w:val="007A014A"/>
    <w:rsid w:val="007A0352"/>
    <w:rsid w:val="007A1AB3"/>
    <w:rsid w:val="007A232C"/>
    <w:rsid w:val="007A25B4"/>
    <w:rsid w:val="007A2D38"/>
    <w:rsid w:val="007A37B0"/>
    <w:rsid w:val="007A3E15"/>
    <w:rsid w:val="007A4D33"/>
    <w:rsid w:val="007B19F2"/>
    <w:rsid w:val="007B2B23"/>
    <w:rsid w:val="007B2BE2"/>
    <w:rsid w:val="007B2FC5"/>
    <w:rsid w:val="007B6166"/>
    <w:rsid w:val="007B61ED"/>
    <w:rsid w:val="007B7727"/>
    <w:rsid w:val="007C1034"/>
    <w:rsid w:val="007C1D3A"/>
    <w:rsid w:val="007C21EF"/>
    <w:rsid w:val="007C368D"/>
    <w:rsid w:val="007C4435"/>
    <w:rsid w:val="007C5385"/>
    <w:rsid w:val="007C54DD"/>
    <w:rsid w:val="007C5BD9"/>
    <w:rsid w:val="007C6BA3"/>
    <w:rsid w:val="007C6E2B"/>
    <w:rsid w:val="007C7BB4"/>
    <w:rsid w:val="007D0DCB"/>
    <w:rsid w:val="007D2991"/>
    <w:rsid w:val="007D3B21"/>
    <w:rsid w:val="007D3F41"/>
    <w:rsid w:val="007D5AD8"/>
    <w:rsid w:val="007D6DB3"/>
    <w:rsid w:val="007D7E9D"/>
    <w:rsid w:val="007D7F2A"/>
    <w:rsid w:val="007E4B12"/>
    <w:rsid w:val="007E57CE"/>
    <w:rsid w:val="007E5AF8"/>
    <w:rsid w:val="007E68E4"/>
    <w:rsid w:val="007E68FF"/>
    <w:rsid w:val="007E7BC5"/>
    <w:rsid w:val="007F1966"/>
    <w:rsid w:val="007F1D89"/>
    <w:rsid w:val="007F21B2"/>
    <w:rsid w:val="007F3782"/>
    <w:rsid w:val="007F409E"/>
    <w:rsid w:val="007F40B8"/>
    <w:rsid w:val="007F4C17"/>
    <w:rsid w:val="007F7DF1"/>
    <w:rsid w:val="00800094"/>
    <w:rsid w:val="00801829"/>
    <w:rsid w:val="00802556"/>
    <w:rsid w:val="00802FF0"/>
    <w:rsid w:val="00804A98"/>
    <w:rsid w:val="00805AD8"/>
    <w:rsid w:val="00807D21"/>
    <w:rsid w:val="00807DA1"/>
    <w:rsid w:val="008100A0"/>
    <w:rsid w:val="00810B2A"/>
    <w:rsid w:val="008114A5"/>
    <w:rsid w:val="0081164A"/>
    <w:rsid w:val="008121D4"/>
    <w:rsid w:val="008138D3"/>
    <w:rsid w:val="00813A9F"/>
    <w:rsid w:val="008164DC"/>
    <w:rsid w:val="00816BE7"/>
    <w:rsid w:val="0081798B"/>
    <w:rsid w:val="008203A8"/>
    <w:rsid w:val="0082076D"/>
    <w:rsid w:val="008209AB"/>
    <w:rsid w:val="00826666"/>
    <w:rsid w:val="00826999"/>
    <w:rsid w:val="00826D40"/>
    <w:rsid w:val="00827179"/>
    <w:rsid w:val="008302C3"/>
    <w:rsid w:val="0083123D"/>
    <w:rsid w:val="0083253C"/>
    <w:rsid w:val="00833622"/>
    <w:rsid w:val="0083392A"/>
    <w:rsid w:val="008357E2"/>
    <w:rsid w:val="00835946"/>
    <w:rsid w:val="008406AC"/>
    <w:rsid w:val="008412F6"/>
    <w:rsid w:val="0084191D"/>
    <w:rsid w:val="00841E10"/>
    <w:rsid w:val="008420B8"/>
    <w:rsid w:val="008426A8"/>
    <w:rsid w:val="00845901"/>
    <w:rsid w:val="00845ED1"/>
    <w:rsid w:val="00846663"/>
    <w:rsid w:val="008472CF"/>
    <w:rsid w:val="00847981"/>
    <w:rsid w:val="0085278D"/>
    <w:rsid w:val="00852B40"/>
    <w:rsid w:val="008534B7"/>
    <w:rsid w:val="008557DA"/>
    <w:rsid w:val="00862844"/>
    <w:rsid w:val="00862A27"/>
    <w:rsid w:val="00863DC0"/>
    <w:rsid w:val="00864E87"/>
    <w:rsid w:val="0086617A"/>
    <w:rsid w:val="00866218"/>
    <w:rsid w:val="00866F95"/>
    <w:rsid w:val="00867A96"/>
    <w:rsid w:val="008715B2"/>
    <w:rsid w:val="00871F69"/>
    <w:rsid w:val="00872057"/>
    <w:rsid w:val="008727A7"/>
    <w:rsid w:val="00872BDE"/>
    <w:rsid w:val="00872EFF"/>
    <w:rsid w:val="00873F3C"/>
    <w:rsid w:val="0087564F"/>
    <w:rsid w:val="00875C17"/>
    <w:rsid w:val="00875E7D"/>
    <w:rsid w:val="008765B6"/>
    <w:rsid w:val="00877108"/>
    <w:rsid w:val="0088226D"/>
    <w:rsid w:val="00882FC4"/>
    <w:rsid w:val="00883325"/>
    <w:rsid w:val="00885FE6"/>
    <w:rsid w:val="008865C1"/>
    <w:rsid w:val="0088670B"/>
    <w:rsid w:val="00887754"/>
    <w:rsid w:val="00887AFE"/>
    <w:rsid w:val="008905A3"/>
    <w:rsid w:val="00890C87"/>
    <w:rsid w:val="00891186"/>
    <w:rsid w:val="0089253A"/>
    <w:rsid w:val="008925CF"/>
    <w:rsid w:val="00892B73"/>
    <w:rsid w:val="00892D78"/>
    <w:rsid w:val="00893437"/>
    <w:rsid w:val="0089397C"/>
    <w:rsid w:val="0089549E"/>
    <w:rsid w:val="00896D56"/>
    <w:rsid w:val="00897122"/>
    <w:rsid w:val="008A116F"/>
    <w:rsid w:val="008A1621"/>
    <w:rsid w:val="008A2F8F"/>
    <w:rsid w:val="008A319F"/>
    <w:rsid w:val="008A6157"/>
    <w:rsid w:val="008B04D0"/>
    <w:rsid w:val="008B05D7"/>
    <w:rsid w:val="008B0A96"/>
    <w:rsid w:val="008B5317"/>
    <w:rsid w:val="008B5D1A"/>
    <w:rsid w:val="008B74D4"/>
    <w:rsid w:val="008B7612"/>
    <w:rsid w:val="008B7EC3"/>
    <w:rsid w:val="008C0CAB"/>
    <w:rsid w:val="008C472E"/>
    <w:rsid w:val="008C572B"/>
    <w:rsid w:val="008D143B"/>
    <w:rsid w:val="008D4B9B"/>
    <w:rsid w:val="008D55BE"/>
    <w:rsid w:val="008D66E8"/>
    <w:rsid w:val="008D67EC"/>
    <w:rsid w:val="008D6F36"/>
    <w:rsid w:val="008E0536"/>
    <w:rsid w:val="008E2781"/>
    <w:rsid w:val="008E2E75"/>
    <w:rsid w:val="008E34F6"/>
    <w:rsid w:val="008E4E1D"/>
    <w:rsid w:val="008E6AAC"/>
    <w:rsid w:val="008E6CA2"/>
    <w:rsid w:val="008F1C23"/>
    <w:rsid w:val="008F1D78"/>
    <w:rsid w:val="008F253E"/>
    <w:rsid w:val="008F2BA1"/>
    <w:rsid w:val="008F3193"/>
    <w:rsid w:val="008F32CD"/>
    <w:rsid w:val="008F41F8"/>
    <w:rsid w:val="008F4749"/>
    <w:rsid w:val="008F54B0"/>
    <w:rsid w:val="008F5C25"/>
    <w:rsid w:val="008F6A62"/>
    <w:rsid w:val="008F77DC"/>
    <w:rsid w:val="008F7D47"/>
    <w:rsid w:val="00900EC1"/>
    <w:rsid w:val="009011D2"/>
    <w:rsid w:val="00901731"/>
    <w:rsid w:val="0090250E"/>
    <w:rsid w:val="009028AA"/>
    <w:rsid w:val="00902EB3"/>
    <w:rsid w:val="00903336"/>
    <w:rsid w:val="0090356B"/>
    <w:rsid w:val="0090614B"/>
    <w:rsid w:val="00907EEE"/>
    <w:rsid w:val="009105A2"/>
    <w:rsid w:val="009105BA"/>
    <w:rsid w:val="0091134A"/>
    <w:rsid w:val="00912D6A"/>
    <w:rsid w:val="00913CC5"/>
    <w:rsid w:val="00915121"/>
    <w:rsid w:val="00915433"/>
    <w:rsid w:val="00915AF8"/>
    <w:rsid w:val="00916E41"/>
    <w:rsid w:val="00917CDC"/>
    <w:rsid w:val="00920A42"/>
    <w:rsid w:val="0092146A"/>
    <w:rsid w:val="00922C47"/>
    <w:rsid w:val="00922DD5"/>
    <w:rsid w:val="00923B83"/>
    <w:rsid w:val="009258E2"/>
    <w:rsid w:val="009272FD"/>
    <w:rsid w:val="00927511"/>
    <w:rsid w:val="00927977"/>
    <w:rsid w:val="00927B21"/>
    <w:rsid w:val="00930194"/>
    <w:rsid w:val="009311D7"/>
    <w:rsid w:val="00931F65"/>
    <w:rsid w:val="0093327E"/>
    <w:rsid w:val="00933572"/>
    <w:rsid w:val="009340C5"/>
    <w:rsid w:val="00934B00"/>
    <w:rsid w:val="00935342"/>
    <w:rsid w:val="00935EAE"/>
    <w:rsid w:val="00940C57"/>
    <w:rsid w:val="00940ECB"/>
    <w:rsid w:val="00941A7B"/>
    <w:rsid w:val="0094259D"/>
    <w:rsid w:val="009431E1"/>
    <w:rsid w:val="00943D8D"/>
    <w:rsid w:val="00944689"/>
    <w:rsid w:val="00944B76"/>
    <w:rsid w:val="00944D70"/>
    <w:rsid w:val="00944F62"/>
    <w:rsid w:val="00945938"/>
    <w:rsid w:val="009464AF"/>
    <w:rsid w:val="00946D02"/>
    <w:rsid w:val="00947177"/>
    <w:rsid w:val="009479E8"/>
    <w:rsid w:val="00947A04"/>
    <w:rsid w:val="00950A32"/>
    <w:rsid w:val="009519CE"/>
    <w:rsid w:val="00952419"/>
    <w:rsid w:val="0095245A"/>
    <w:rsid w:val="009525E1"/>
    <w:rsid w:val="00952759"/>
    <w:rsid w:val="0095285F"/>
    <w:rsid w:val="009530A2"/>
    <w:rsid w:val="0095453D"/>
    <w:rsid w:val="00954574"/>
    <w:rsid w:val="00956D07"/>
    <w:rsid w:val="00964ED7"/>
    <w:rsid w:val="0096540F"/>
    <w:rsid w:val="00965F49"/>
    <w:rsid w:val="0096646E"/>
    <w:rsid w:val="009667A1"/>
    <w:rsid w:val="00967071"/>
    <w:rsid w:val="00970D70"/>
    <w:rsid w:val="00972578"/>
    <w:rsid w:val="0097275B"/>
    <w:rsid w:val="00972C4D"/>
    <w:rsid w:val="00973FFA"/>
    <w:rsid w:val="00974EE0"/>
    <w:rsid w:val="009751DD"/>
    <w:rsid w:val="00975372"/>
    <w:rsid w:val="009766ED"/>
    <w:rsid w:val="00976F00"/>
    <w:rsid w:val="00977A04"/>
    <w:rsid w:val="009800CE"/>
    <w:rsid w:val="00980AF8"/>
    <w:rsid w:val="00981C2A"/>
    <w:rsid w:val="00981F8A"/>
    <w:rsid w:val="00982472"/>
    <w:rsid w:val="00983049"/>
    <w:rsid w:val="009843D6"/>
    <w:rsid w:val="00984D5C"/>
    <w:rsid w:val="00985744"/>
    <w:rsid w:val="00986B5E"/>
    <w:rsid w:val="009879C6"/>
    <w:rsid w:val="00992FDA"/>
    <w:rsid w:val="00993674"/>
    <w:rsid w:val="0099378E"/>
    <w:rsid w:val="0099386A"/>
    <w:rsid w:val="00994A3F"/>
    <w:rsid w:val="00994D7E"/>
    <w:rsid w:val="009953D2"/>
    <w:rsid w:val="00995862"/>
    <w:rsid w:val="0099589B"/>
    <w:rsid w:val="00995E9B"/>
    <w:rsid w:val="00996077"/>
    <w:rsid w:val="00996215"/>
    <w:rsid w:val="009A1EC8"/>
    <w:rsid w:val="009A39A0"/>
    <w:rsid w:val="009A410E"/>
    <w:rsid w:val="009A674F"/>
    <w:rsid w:val="009A7D5E"/>
    <w:rsid w:val="009B236E"/>
    <w:rsid w:val="009B442A"/>
    <w:rsid w:val="009B6A53"/>
    <w:rsid w:val="009B7522"/>
    <w:rsid w:val="009B7BC1"/>
    <w:rsid w:val="009B7F51"/>
    <w:rsid w:val="009C051C"/>
    <w:rsid w:val="009C1B28"/>
    <w:rsid w:val="009C220A"/>
    <w:rsid w:val="009C3BEA"/>
    <w:rsid w:val="009C5443"/>
    <w:rsid w:val="009C60C8"/>
    <w:rsid w:val="009C68B7"/>
    <w:rsid w:val="009D0A29"/>
    <w:rsid w:val="009D1140"/>
    <w:rsid w:val="009D150A"/>
    <w:rsid w:val="009D4949"/>
    <w:rsid w:val="009D4E3A"/>
    <w:rsid w:val="009D50F5"/>
    <w:rsid w:val="009D546B"/>
    <w:rsid w:val="009D65E6"/>
    <w:rsid w:val="009D7694"/>
    <w:rsid w:val="009D771E"/>
    <w:rsid w:val="009E0510"/>
    <w:rsid w:val="009E1CFB"/>
    <w:rsid w:val="009E4D61"/>
    <w:rsid w:val="009E57BF"/>
    <w:rsid w:val="009E5E9C"/>
    <w:rsid w:val="009E6929"/>
    <w:rsid w:val="009E75A9"/>
    <w:rsid w:val="009F1C96"/>
    <w:rsid w:val="009F2985"/>
    <w:rsid w:val="009F35A5"/>
    <w:rsid w:val="009F5A17"/>
    <w:rsid w:val="009F67F8"/>
    <w:rsid w:val="009F7F9E"/>
    <w:rsid w:val="00A01462"/>
    <w:rsid w:val="00A02467"/>
    <w:rsid w:val="00A0296B"/>
    <w:rsid w:val="00A04A21"/>
    <w:rsid w:val="00A05D5A"/>
    <w:rsid w:val="00A06237"/>
    <w:rsid w:val="00A063AB"/>
    <w:rsid w:val="00A06FA4"/>
    <w:rsid w:val="00A070A7"/>
    <w:rsid w:val="00A075FD"/>
    <w:rsid w:val="00A07A0A"/>
    <w:rsid w:val="00A07A67"/>
    <w:rsid w:val="00A07E04"/>
    <w:rsid w:val="00A101F2"/>
    <w:rsid w:val="00A110A0"/>
    <w:rsid w:val="00A1233C"/>
    <w:rsid w:val="00A1271D"/>
    <w:rsid w:val="00A14530"/>
    <w:rsid w:val="00A14F37"/>
    <w:rsid w:val="00A15930"/>
    <w:rsid w:val="00A16A30"/>
    <w:rsid w:val="00A212FE"/>
    <w:rsid w:val="00A21A1A"/>
    <w:rsid w:val="00A222E3"/>
    <w:rsid w:val="00A23DCD"/>
    <w:rsid w:val="00A24989"/>
    <w:rsid w:val="00A26D74"/>
    <w:rsid w:val="00A26FEB"/>
    <w:rsid w:val="00A30C9F"/>
    <w:rsid w:val="00A31DDC"/>
    <w:rsid w:val="00A31DF6"/>
    <w:rsid w:val="00A32084"/>
    <w:rsid w:val="00A3718F"/>
    <w:rsid w:val="00A3751D"/>
    <w:rsid w:val="00A423DC"/>
    <w:rsid w:val="00A427ED"/>
    <w:rsid w:val="00A429B3"/>
    <w:rsid w:val="00A42ABE"/>
    <w:rsid w:val="00A43275"/>
    <w:rsid w:val="00A4435D"/>
    <w:rsid w:val="00A447E0"/>
    <w:rsid w:val="00A4532F"/>
    <w:rsid w:val="00A46454"/>
    <w:rsid w:val="00A46DF1"/>
    <w:rsid w:val="00A473AD"/>
    <w:rsid w:val="00A5041E"/>
    <w:rsid w:val="00A506C6"/>
    <w:rsid w:val="00A51141"/>
    <w:rsid w:val="00A518C7"/>
    <w:rsid w:val="00A5259E"/>
    <w:rsid w:val="00A54C35"/>
    <w:rsid w:val="00A55604"/>
    <w:rsid w:val="00A6020D"/>
    <w:rsid w:val="00A60515"/>
    <w:rsid w:val="00A60F11"/>
    <w:rsid w:val="00A61758"/>
    <w:rsid w:val="00A61824"/>
    <w:rsid w:val="00A61909"/>
    <w:rsid w:val="00A62D29"/>
    <w:rsid w:val="00A63D8E"/>
    <w:rsid w:val="00A64D3F"/>
    <w:rsid w:val="00A651FD"/>
    <w:rsid w:val="00A667E4"/>
    <w:rsid w:val="00A66D55"/>
    <w:rsid w:val="00A67777"/>
    <w:rsid w:val="00A70EDE"/>
    <w:rsid w:val="00A71770"/>
    <w:rsid w:val="00A71F8D"/>
    <w:rsid w:val="00A73146"/>
    <w:rsid w:val="00A731CE"/>
    <w:rsid w:val="00A73AE4"/>
    <w:rsid w:val="00A813B1"/>
    <w:rsid w:val="00A827A6"/>
    <w:rsid w:val="00A83ECC"/>
    <w:rsid w:val="00A86FB2"/>
    <w:rsid w:val="00A8738C"/>
    <w:rsid w:val="00A90653"/>
    <w:rsid w:val="00A92631"/>
    <w:rsid w:val="00A9382A"/>
    <w:rsid w:val="00A943BF"/>
    <w:rsid w:val="00A95599"/>
    <w:rsid w:val="00A95B67"/>
    <w:rsid w:val="00AA1462"/>
    <w:rsid w:val="00AA2C24"/>
    <w:rsid w:val="00AA3BC8"/>
    <w:rsid w:val="00AA4997"/>
    <w:rsid w:val="00AA5708"/>
    <w:rsid w:val="00AA5900"/>
    <w:rsid w:val="00AA5E1A"/>
    <w:rsid w:val="00AB0774"/>
    <w:rsid w:val="00AB1315"/>
    <w:rsid w:val="00AB27AA"/>
    <w:rsid w:val="00AB542A"/>
    <w:rsid w:val="00AB6AD7"/>
    <w:rsid w:val="00AB7AE9"/>
    <w:rsid w:val="00AC1630"/>
    <w:rsid w:val="00AC208A"/>
    <w:rsid w:val="00AC21E4"/>
    <w:rsid w:val="00AC2ADE"/>
    <w:rsid w:val="00AC3119"/>
    <w:rsid w:val="00AC3287"/>
    <w:rsid w:val="00AC465F"/>
    <w:rsid w:val="00AC46FB"/>
    <w:rsid w:val="00AC49E3"/>
    <w:rsid w:val="00AC4DEA"/>
    <w:rsid w:val="00AC5716"/>
    <w:rsid w:val="00AC6891"/>
    <w:rsid w:val="00AC68F1"/>
    <w:rsid w:val="00AC7604"/>
    <w:rsid w:val="00AD0BFC"/>
    <w:rsid w:val="00AD1F80"/>
    <w:rsid w:val="00AD5E8E"/>
    <w:rsid w:val="00AD602F"/>
    <w:rsid w:val="00AD69DB"/>
    <w:rsid w:val="00AD7D2E"/>
    <w:rsid w:val="00AD7F30"/>
    <w:rsid w:val="00AE00F5"/>
    <w:rsid w:val="00AE091C"/>
    <w:rsid w:val="00AE204C"/>
    <w:rsid w:val="00AE3533"/>
    <w:rsid w:val="00AE4D8D"/>
    <w:rsid w:val="00AE5268"/>
    <w:rsid w:val="00AE5AE3"/>
    <w:rsid w:val="00AF0348"/>
    <w:rsid w:val="00AF1596"/>
    <w:rsid w:val="00AF1C40"/>
    <w:rsid w:val="00AF25FA"/>
    <w:rsid w:val="00AF270A"/>
    <w:rsid w:val="00AF29BC"/>
    <w:rsid w:val="00AF3C22"/>
    <w:rsid w:val="00AF47A1"/>
    <w:rsid w:val="00AF4B41"/>
    <w:rsid w:val="00AF4D8B"/>
    <w:rsid w:val="00AF5CDA"/>
    <w:rsid w:val="00AF6E2C"/>
    <w:rsid w:val="00AF6E56"/>
    <w:rsid w:val="00AF7DDB"/>
    <w:rsid w:val="00B000CD"/>
    <w:rsid w:val="00B0079D"/>
    <w:rsid w:val="00B01669"/>
    <w:rsid w:val="00B03794"/>
    <w:rsid w:val="00B04496"/>
    <w:rsid w:val="00B045BB"/>
    <w:rsid w:val="00B04748"/>
    <w:rsid w:val="00B04A14"/>
    <w:rsid w:val="00B0690B"/>
    <w:rsid w:val="00B06F11"/>
    <w:rsid w:val="00B078B9"/>
    <w:rsid w:val="00B07DC9"/>
    <w:rsid w:val="00B1092F"/>
    <w:rsid w:val="00B112A3"/>
    <w:rsid w:val="00B114D6"/>
    <w:rsid w:val="00B118BF"/>
    <w:rsid w:val="00B123FB"/>
    <w:rsid w:val="00B1333A"/>
    <w:rsid w:val="00B1458A"/>
    <w:rsid w:val="00B16391"/>
    <w:rsid w:val="00B17655"/>
    <w:rsid w:val="00B2493B"/>
    <w:rsid w:val="00B24A63"/>
    <w:rsid w:val="00B26550"/>
    <w:rsid w:val="00B272F5"/>
    <w:rsid w:val="00B304CD"/>
    <w:rsid w:val="00B31393"/>
    <w:rsid w:val="00B31639"/>
    <w:rsid w:val="00B3171B"/>
    <w:rsid w:val="00B33EC3"/>
    <w:rsid w:val="00B351D6"/>
    <w:rsid w:val="00B35474"/>
    <w:rsid w:val="00B35D23"/>
    <w:rsid w:val="00B36D2F"/>
    <w:rsid w:val="00B42229"/>
    <w:rsid w:val="00B428D8"/>
    <w:rsid w:val="00B43517"/>
    <w:rsid w:val="00B43BA9"/>
    <w:rsid w:val="00B460B3"/>
    <w:rsid w:val="00B47A57"/>
    <w:rsid w:val="00B50CCB"/>
    <w:rsid w:val="00B50CD2"/>
    <w:rsid w:val="00B51622"/>
    <w:rsid w:val="00B52454"/>
    <w:rsid w:val="00B52B31"/>
    <w:rsid w:val="00B537E6"/>
    <w:rsid w:val="00B543D9"/>
    <w:rsid w:val="00B553A6"/>
    <w:rsid w:val="00B56C5B"/>
    <w:rsid w:val="00B6173E"/>
    <w:rsid w:val="00B62526"/>
    <w:rsid w:val="00B631E4"/>
    <w:rsid w:val="00B63ADA"/>
    <w:rsid w:val="00B64955"/>
    <w:rsid w:val="00B64D81"/>
    <w:rsid w:val="00B652BC"/>
    <w:rsid w:val="00B66026"/>
    <w:rsid w:val="00B67FEC"/>
    <w:rsid w:val="00B7019D"/>
    <w:rsid w:val="00B71F59"/>
    <w:rsid w:val="00B72416"/>
    <w:rsid w:val="00B726A3"/>
    <w:rsid w:val="00B73DFF"/>
    <w:rsid w:val="00B74045"/>
    <w:rsid w:val="00B74530"/>
    <w:rsid w:val="00B74C29"/>
    <w:rsid w:val="00B75BFA"/>
    <w:rsid w:val="00B75C92"/>
    <w:rsid w:val="00B76B18"/>
    <w:rsid w:val="00B7786B"/>
    <w:rsid w:val="00B80137"/>
    <w:rsid w:val="00B825B6"/>
    <w:rsid w:val="00B82A03"/>
    <w:rsid w:val="00B834E0"/>
    <w:rsid w:val="00B84286"/>
    <w:rsid w:val="00B85DDC"/>
    <w:rsid w:val="00B867C9"/>
    <w:rsid w:val="00B910C7"/>
    <w:rsid w:val="00B9182C"/>
    <w:rsid w:val="00B92EF7"/>
    <w:rsid w:val="00B9366D"/>
    <w:rsid w:val="00B9661D"/>
    <w:rsid w:val="00BA04CC"/>
    <w:rsid w:val="00BA1A4E"/>
    <w:rsid w:val="00BA1F89"/>
    <w:rsid w:val="00BA3678"/>
    <w:rsid w:val="00BA393A"/>
    <w:rsid w:val="00BA5809"/>
    <w:rsid w:val="00BA66AA"/>
    <w:rsid w:val="00BA69B1"/>
    <w:rsid w:val="00BA6F1D"/>
    <w:rsid w:val="00BA7D3C"/>
    <w:rsid w:val="00BB14E7"/>
    <w:rsid w:val="00BB3A94"/>
    <w:rsid w:val="00BB3D42"/>
    <w:rsid w:val="00BB49AF"/>
    <w:rsid w:val="00BB5682"/>
    <w:rsid w:val="00BB7A1E"/>
    <w:rsid w:val="00BC06F6"/>
    <w:rsid w:val="00BC0D77"/>
    <w:rsid w:val="00BC2588"/>
    <w:rsid w:val="00BC2874"/>
    <w:rsid w:val="00BC30EB"/>
    <w:rsid w:val="00BC44CB"/>
    <w:rsid w:val="00BC4600"/>
    <w:rsid w:val="00BC5170"/>
    <w:rsid w:val="00BC573D"/>
    <w:rsid w:val="00BD13FE"/>
    <w:rsid w:val="00BD1649"/>
    <w:rsid w:val="00BD1724"/>
    <w:rsid w:val="00BD208F"/>
    <w:rsid w:val="00BD47B2"/>
    <w:rsid w:val="00BD5CF6"/>
    <w:rsid w:val="00BD6685"/>
    <w:rsid w:val="00BD6A74"/>
    <w:rsid w:val="00BD76D5"/>
    <w:rsid w:val="00BE0343"/>
    <w:rsid w:val="00BE2591"/>
    <w:rsid w:val="00BE2EA3"/>
    <w:rsid w:val="00BE3CB6"/>
    <w:rsid w:val="00BE408B"/>
    <w:rsid w:val="00BE648C"/>
    <w:rsid w:val="00BF04D4"/>
    <w:rsid w:val="00BF1186"/>
    <w:rsid w:val="00BF394D"/>
    <w:rsid w:val="00BF564E"/>
    <w:rsid w:val="00BF5915"/>
    <w:rsid w:val="00BF62FA"/>
    <w:rsid w:val="00BF63E7"/>
    <w:rsid w:val="00BF77EB"/>
    <w:rsid w:val="00BF7FCC"/>
    <w:rsid w:val="00C00725"/>
    <w:rsid w:val="00C0192B"/>
    <w:rsid w:val="00C025D5"/>
    <w:rsid w:val="00C0280D"/>
    <w:rsid w:val="00C03261"/>
    <w:rsid w:val="00C03836"/>
    <w:rsid w:val="00C04039"/>
    <w:rsid w:val="00C04991"/>
    <w:rsid w:val="00C049B9"/>
    <w:rsid w:val="00C0560E"/>
    <w:rsid w:val="00C05FF7"/>
    <w:rsid w:val="00C064F1"/>
    <w:rsid w:val="00C0692D"/>
    <w:rsid w:val="00C07C71"/>
    <w:rsid w:val="00C10502"/>
    <w:rsid w:val="00C15935"/>
    <w:rsid w:val="00C16B08"/>
    <w:rsid w:val="00C16D97"/>
    <w:rsid w:val="00C1770E"/>
    <w:rsid w:val="00C20BE8"/>
    <w:rsid w:val="00C20F50"/>
    <w:rsid w:val="00C221A9"/>
    <w:rsid w:val="00C2467A"/>
    <w:rsid w:val="00C254CE"/>
    <w:rsid w:val="00C30DB0"/>
    <w:rsid w:val="00C324C3"/>
    <w:rsid w:val="00C34B45"/>
    <w:rsid w:val="00C35169"/>
    <w:rsid w:val="00C36F38"/>
    <w:rsid w:val="00C406C9"/>
    <w:rsid w:val="00C4187D"/>
    <w:rsid w:val="00C41C01"/>
    <w:rsid w:val="00C42691"/>
    <w:rsid w:val="00C437B5"/>
    <w:rsid w:val="00C438FC"/>
    <w:rsid w:val="00C43FC2"/>
    <w:rsid w:val="00C44A1B"/>
    <w:rsid w:val="00C44FB0"/>
    <w:rsid w:val="00C455DB"/>
    <w:rsid w:val="00C45763"/>
    <w:rsid w:val="00C469E2"/>
    <w:rsid w:val="00C4763B"/>
    <w:rsid w:val="00C47723"/>
    <w:rsid w:val="00C47FFD"/>
    <w:rsid w:val="00C50651"/>
    <w:rsid w:val="00C51B05"/>
    <w:rsid w:val="00C54F79"/>
    <w:rsid w:val="00C550FD"/>
    <w:rsid w:val="00C554B5"/>
    <w:rsid w:val="00C56E54"/>
    <w:rsid w:val="00C57AD9"/>
    <w:rsid w:val="00C60C56"/>
    <w:rsid w:val="00C60F8A"/>
    <w:rsid w:val="00C61818"/>
    <w:rsid w:val="00C626F2"/>
    <w:rsid w:val="00C65080"/>
    <w:rsid w:val="00C65925"/>
    <w:rsid w:val="00C6602E"/>
    <w:rsid w:val="00C70FE3"/>
    <w:rsid w:val="00C72A05"/>
    <w:rsid w:val="00C7592B"/>
    <w:rsid w:val="00C760BA"/>
    <w:rsid w:val="00C7633F"/>
    <w:rsid w:val="00C76B16"/>
    <w:rsid w:val="00C77F71"/>
    <w:rsid w:val="00C8138D"/>
    <w:rsid w:val="00C85CB3"/>
    <w:rsid w:val="00C90484"/>
    <w:rsid w:val="00C920C3"/>
    <w:rsid w:val="00C9334B"/>
    <w:rsid w:val="00C9384E"/>
    <w:rsid w:val="00C9423D"/>
    <w:rsid w:val="00C963DA"/>
    <w:rsid w:val="00C97F54"/>
    <w:rsid w:val="00CA136D"/>
    <w:rsid w:val="00CA1933"/>
    <w:rsid w:val="00CA1FC6"/>
    <w:rsid w:val="00CA370F"/>
    <w:rsid w:val="00CA3BE4"/>
    <w:rsid w:val="00CA41DC"/>
    <w:rsid w:val="00CA4268"/>
    <w:rsid w:val="00CA5BFA"/>
    <w:rsid w:val="00CA6E30"/>
    <w:rsid w:val="00CA79DF"/>
    <w:rsid w:val="00CA7F0E"/>
    <w:rsid w:val="00CB0F25"/>
    <w:rsid w:val="00CB0F6F"/>
    <w:rsid w:val="00CB248E"/>
    <w:rsid w:val="00CB2B04"/>
    <w:rsid w:val="00CB2D00"/>
    <w:rsid w:val="00CB4983"/>
    <w:rsid w:val="00CB64FC"/>
    <w:rsid w:val="00CB7F0B"/>
    <w:rsid w:val="00CC077F"/>
    <w:rsid w:val="00CC18DE"/>
    <w:rsid w:val="00CC2C58"/>
    <w:rsid w:val="00CC3AF3"/>
    <w:rsid w:val="00CC4D9A"/>
    <w:rsid w:val="00CC6660"/>
    <w:rsid w:val="00CC7DC5"/>
    <w:rsid w:val="00CD1274"/>
    <w:rsid w:val="00CD1D7A"/>
    <w:rsid w:val="00CD1E2A"/>
    <w:rsid w:val="00CD3E5B"/>
    <w:rsid w:val="00CE12E3"/>
    <w:rsid w:val="00CE24BA"/>
    <w:rsid w:val="00CE27DC"/>
    <w:rsid w:val="00CE518D"/>
    <w:rsid w:val="00CE634B"/>
    <w:rsid w:val="00CE6908"/>
    <w:rsid w:val="00CE6C68"/>
    <w:rsid w:val="00CF06A1"/>
    <w:rsid w:val="00CF2B32"/>
    <w:rsid w:val="00CF5547"/>
    <w:rsid w:val="00CF6330"/>
    <w:rsid w:val="00CF7AC2"/>
    <w:rsid w:val="00D0011C"/>
    <w:rsid w:val="00D00A6B"/>
    <w:rsid w:val="00D019C7"/>
    <w:rsid w:val="00D0209A"/>
    <w:rsid w:val="00D030F4"/>
    <w:rsid w:val="00D0414F"/>
    <w:rsid w:val="00D04391"/>
    <w:rsid w:val="00D05C11"/>
    <w:rsid w:val="00D07BA7"/>
    <w:rsid w:val="00D10EB5"/>
    <w:rsid w:val="00D116F9"/>
    <w:rsid w:val="00D12171"/>
    <w:rsid w:val="00D12917"/>
    <w:rsid w:val="00D14428"/>
    <w:rsid w:val="00D15A49"/>
    <w:rsid w:val="00D15D82"/>
    <w:rsid w:val="00D16C65"/>
    <w:rsid w:val="00D17CA1"/>
    <w:rsid w:val="00D211AC"/>
    <w:rsid w:val="00D21214"/>
    <w:rsid w:val="00D217BB"/>
    <w:rsid w:val="00D2425F"/>
    <w:rsid w:val="00D24F7F"/>
    <w:rsid w:val="00D26E42"/>
    <w:rsid w:val="00D302A2"/>
    <w:rsid w:val="00D325F6"/>
    <w:rsid w:val="00D33FF9"/>
    <w:rsid w:val="00D3466F"/>
    <w:rsid w:val="00D366F9"/>
    <w:rsid w:val="00D37599"/>
    <w:rsid w:val="00D37DF6"/>
    <w:rsid w:val="00D40BE9"/>
    <w:rsid w:val="00D429FB"/>
    <w:rsid w:val="00D432F5"/>
    <w:rsid w:val="00D43B18"/>
    <w:rsid w:val="00D4447D"/>
    <w:rsid w:val="00D44A0C"/>
    <w:rsid w:val="00D45439"/>
    <w:rsid w:val="00D456DC"/>
    <w:rsid w:val="00D46E91"/>
    <w:rsid w:val="00D47A4A"/>
    <w:rsid w:val="00D47BAA"/>
    <w:rsid w:val="00D5282D"/>
    <w:rsid w:val="00D53711"/>
    <w:rsid w:val="00D538AC"/>
    <w:rsid w:val="00D53E02"/>
    <w:rsid w:val="00D5555E"/>
    <w:rsid w:val="00D56725"/>
    <w:rsid w:val="00D56BD4"/>
    <w:rsid w:val="00D56E73"/>
    <w:rsid w:val="00D57264"/>
    <w:rsid w:val="00D57572"/>
    <w:rsid w:val="00D602EA"/>
    <w:rsid w:val="00D62AF1"/>
    <w:rsid w:val="00D63CA4"/>
    <w:rsid w:val="00D64E05"/>
    <w:rsid w:val="00D6617A"/>
    <w:rsid w:val="00D6619A"/>
    <w:rsid w:val="00D67314"/>
    <w:rsid w:val="00D74AC1"/>
    <w:rsid w:val="00D74DAC"/>
    <w:rsid w:val="00D77131"/>
    <w:rsid w:val="00D80049"/>
    <w:rsid w:val="00D82C5E"/>
    <w:rsid w:val="00D82E91"/>
    <w:rsid w:val="00D8407A"/>
    <w:rsid w:val="00D84B44"/>
    <w:rsid w:val="00D84F66"/>
    <w:rsid w:val="00D85090"/>
    <w:rsid w:val="00D86D71"/>
    <w:rsid w:val="00D86F7F"/>
    <w:rsid w:val="00D87FE7"/>
    <w:rsid w:val="00D90D6D"/>
    <w:rsid w:val="00D917D6"/>
    <w:rsid w:val="00D92204"/>
    <w:rsid w:val="00D925A3"/>
    <w:rsid w:val="00D92750"/>
    <w:rsid w:val="00D95686"/>
    <w:rsid w:val="00D977B2"/>
    <w:rsid w:val="00D979A3"/>
    <w:rsid w:val="00DA059D"/>
    <w:rsid w:val="00DA3D50"/>
    <w:rsid w:val="00DA4E8A"/>
    <w:rsid w:val="00DA6744"/>
    <w:rsid w:val="00DA7AED"/>
    <w:rsid w:val="00DB012C"/>
    <w:rsid w:val="00DB090A"/>
    <w:rsid w:val="00DB4190"/>
    <w:rsid w:val="00DB6FD1"/>
    <w:rsid w:val="00DB74BF"/>
    <w:rsid w:val="00DB759D"/>
    <w:rsid w:val="00DB77EB"/>
    <w:rsid w:val="00DC01B4"/>
    <w:rsid w:val="00DC1F5F"/>
    <w:rsid w:val="00DC400F"/>
    <w:rsid w:val="00DC6826"/>
    <w:rsid w:val="00DC6A6A"/>
    <w:rsid w:val="00DC70F9"/>
    <w:rsid w:val="00DC77B0"/>
    <w:rsid w:val="00DC7829"/>
    <w:rsid w:val="00DC7ED5"/>
    <w:rsid w:val="00DD0DA4"/>
    <w:rsid w:val="00DD1E9B"/>
    <w:rsid w:val="00DD43DB"/>
    <w:rsid w:val="00DD50DC"/>
    <w:rsid w:val="00DD66BC"/>
    <w:rsid w:val="00DE05BE"/>
    <w:rsid w:val="00DE183A"/>
    <w:rsid w:val="00DE1B24"/>
    <w:rsid w:val="00DE27DE"/>
    <w:rsid w:val="00DE3CF1"/>
    <w:rsid w:val="00DE40E5"/>
    <w:rsid w:val="00DE74B7"/>
    <w:rsid w:val="00DF078B"/>
    <w:rsid w:val="00DF1B23"/>
    <w:rsid w:val="00DF1D57"/>
    <w:rsid w:val="00DF220A"/>
    <w:rsid w:val="00DF2C52"/>
    <w:rsid w:val="00DF31B1"/>
    <w:rsid w:val="00DF3B02"/>
    <w:rsid w:val="00DF514A"/>
    <w:rsid w:val="00DF624A"/>
    <w:rsid w:val="00DF6860"/>
    <w:rsid w:val="00DF7A23"/>
    <w:rsid w:val="00E0168F"/>
    <w:rsid w:val="00E01786"/>
    <w:rsid w:val="00E02126"/>
    <w:rsid w:val="00E046C8"/>
    <w:rsid w:val="00E046F1"/>
    <w:rsid w:val="00E04E83"/>
    <w:rsid w:val="00E05D6F"/>
    <w:rsid w:val="00E07DE1"/>
    <w:rsid w:val="00E10CAD"/>
    <w:rsid w:val="00E12C79"/>
    <w:rsid w:val="00E14D0E"/>
    <w:rsid w:val="00E1765D"/>
    <w:rsid w:val="00E17D27"/>
    <w:rsid w:val="00E24333"/>
    <w:rsid w:val="00E25889"/>
    <w:rsid w:val="00E25996"/>
    <w:rsid w:val="00E27013"/>
    <w:rsid w:val="00E2799C"/>
    <w:rsid w:val="00E27A15"/>
    <w:rsid w:val="00E31F1C"/>
    <w:rsid w:val="00E3368D"/>
    <w:rsid w:val="00E33C79"/>
    <w:rsid w:val="00E35653"/>
    <w:rsid w:val="00E4020B"/>
    <w:rsid w:val="00E42811"/>
    <w:rsid w:val="00E4398B"/>
    <w:rsid w:val="00E4762C"/>
    <w:rsid w:val="00E50ED0"/>
    <w:rsid w:val="00E52A10"/>
    <w:rsid w:val="00E543F7"/>
    <w:rsid w:val="00E55D9B"/>
    <w:rsid w:val="00E56049"/>
    <w:rsid w:val="00E56557"/>
    <w:rsid w:val="00E567DF"/>
    <w:rsid w:val="00E6040A"/>
    <w:rsid w:val="00E6099E"/>
    <w:rsid w:val="00E613A0"/>
    <w:rsid w:val="00E614BF"/>
    <w:rsid w:val="00E647A5"/>
    <w:rsid w:val="00E64FDD"/>
    <w:rsid w:val="00E65DB9"/>
    <w:rsid w:val="00E65F69"/>
    <w:rsid w:val="00E66924"/>
    <w:rsid w:val="00E677D9"/>
    <w:rsid w:val="00E678C3"/>
    <w:rsid w:val="00E71802"/>
    <w:rsid w:val="00E7182C"/>
    <w:rsid w:val="00E74574"/>
    <w:rsid w:val="00E7459C"/>
    <w:rsid w:val="00E74B4B"/>
    <w:rsid w:val="00E7549D"/>
    <w:rsid w:val="00E75D0E"/>
    <w:rsid w:val="00E762CA"/>
    <w:rsid w:val="00E769FF"/>
    <w:rsid w:val="00E76EFF"/>
    <w:rsid w:val="00E77677"/>
    <w:rsid w:val="00E80A57"/>
    <w:rsid w:val="00E80CA1"/>
    <w:rsid w:val="00E813CB"/>
    <w:rsid w:val="00E8203F"/>
    <w:rsid w:val="00E8208D"/>
    <w:rsid w:val="00E82AF6"/>
    <w:rsid w:val="00E852C2"/>
    <w:rsid w:val="00E903B2"/>
    <w:rsid w:val="00E90677"/>
    <w:rsid w:val="00E93E24"/>
    <w:rsid w:val="00E9436A"/>
    <w:rsid w:val="00E94A73"/>
    <w:rsid w:val="00E959BE"/>
    <w:rsid w:val="00E96378"/>
    <w:rsid w:val="00E96839"/>
    <w:rsid w:val="00EA416D"/>
    <w:rsid w:val="00EA4957"/>
    <w:rsid w:val="00EA655A"/>
    <w:rsid w:val="00EB0BD2"/>
    <w:rsid w:val="00EB2420"/>
    <w:rsid w:val="00EB354C"/>
    <w:rsid w:val="00EB4CB0"/>
    <w:rsid w:val="00EB51CE"/>
    <w:rsid w:val="00EB5A61"/>
    <w:rsid w:val="00EB6F56"/>
    <w:rsid w:val="00EB7081"/>
    <w:rsid w:val="00EB7468"/>
    <w:rsid w:val="00EC0A0D"/>
    <w:rsid w:val="00EC0B39"/>
    <w:rsid w:val="00EC1CD9"/>
    <w:rsid w:val="00EC38C7"/>
    <w:rsid w:val="00EC4186"/>
    <w:rsid w:val="00EC41D9"/>
    <w:rsid w:val="00EC41DD"/>
    <w:rsid w:val="00EC55B4"/>
    <w:rsid w:val="00EC6756"/>
    <w:rsid w:val="00EC6868"/>
    <w:rsid w:val="00ED1801"/>
    <w:rsid w:val="00ED1D10"/>
    <w:rsid w:val="00ED25F2"/>
    <w:rsid w:val="00ED3852"/>
    <w:rsid w:val="00ED4EA5"/>
    <w:rsid w:val="00ED72E4"/>
    <w:rsid w:val="00EE036C"/>
    <w:rsid w:val="00EE055A"/>
    <w:rsid w:val="00EE0E29"/>
    <w:rsid w:val="00EE16E8"/>
    <w:rsid w:val="00EE20A6"/>
    <w:rsid w:val="00EE239E"/>
    <w:rsid w:val="00EE2F8E"/>
    <w:rsid w:val="00EE3E56"/>
    <w:rsid w:val="00EE3EED"/>
    <w:rsid w:val="00EE4217"/>
    <w:rsid w:val="00EE563A"/>
    <w:rsid w:val="00EF0071"/>
    <w:rsid w:val="00EF1FE9"/>
    <w:rsid w:val="00EF23E3"/>
    <w:rsid w:val="00EF3518"/>
    <w:rsid w:val="00EF3570"/>
    <w:rsid w:val="00EF5181"/>
    <w:rsid w:val="00EF5362"/>
    <w:rsid w:val="00EF7C25"/>
    <w:rsid w:val="00EF7DC2"/>
    <w:rsid w:val="00F01664"/>
    <w:rsid w:val="00F01F45"/>
    <w:rsid w:val="00F02ED1"/>
    <w:rsid w:val="00F0304C"/>
    <w:rsid w:val="00F03B6C"/>
    <w:rsid w:val="00F03FD2"/>
    <w:rsid w:val="00F04BB9"/>
    <w:rsid w:val="00F04DA4"/>
    <w:rsid w:val="00F05085"/>
    <w:rsid w:val="00F06933"/>
    <w:rsid w:val="00F1036F"/>
    <w:rsid w:val="00F107B4"/>
    <w:rsid w:val="00F10E58"/>
    <w:rsid w:val="00F11270"/>
    <w:rsid w:val="00F11546"/>
    <w:rsid w:val="00F11CB3"/>
    <w:rsid w:val="00F11CB7"/>
    <w:rsid w:val="00F140FE"/>
    <w:rsid w:val="00F14FC5"/>
    <w:rsid w:val="00F210C5"/>
    <w:rsid w:val="00F221E2"/>
    <w:rsid w:val="00F22FD2"/>
    <w:rsid w:val="00F233AB"/>
    <w:rsid w:val="00F23659"/>
    <w:rsid w:val="00F23DA4"/>
    <w:rsid w:val="00F24046"/>
    <w:rsid w:val="00F252B8"/>
    <w:rsid w:val="00F2599E"/>
    <w:rsid w:val="00F27922"/>
    <w:rsid w:val="00F27AC3"/>
    <w:rsid w:val="00F303A0"/>
    <w:rsid w:val="00F303DE"/>
    <w:rsid w:val="00F31C6C"/>
    <w:rsid w:val="00F32541"/>
    <w:rsid w:val="00F334B2"/>
    <w:rsid w:val="00F337B1"/>
    <w:rsid w:val="00F34529"/>
    <w:rsid w:val="00F35AB5"/>
    <w:rsid w:val="00F36C3A"/>
    <w:rsid w:val="00F407D7"/>
    <w:rsid w:val="00F424F2"/>
    <w:rsid w:val="00F433EF"/>
    <w:rsid w:val="00F43DFD"/>
    <w:rsid w:val="00F44923"/>
    <w:rsid w:val="00F45555"/>
    <w:rsid w:val="00F45E1E"/>
    <w:rsid w:val="00F46248"/>
    <w:rsid w:val="00F46932"/>
    <w:rsid w:val="00F46ABE"/>
    <w:rsid w:val="00F47320"/>
    <w:rsid w:val="00F47633"/>
    <w:rsid w:val="00F47817"/>
    <w:rsid w:val="00F4796E"/>
    <w:rsid w:val="00F53ABB"/>
    <w:rsid w:val="00F56693"/>
    <w:rsid w:val="00F57988"/>
    <w:rsid w:val="00F60677"/>
    <w:rsid w:val="00F60F43"/>
    <w:rsid w:val="00F61D3D"/>
    <w:rsid w:val="00F62BCE"/>
    <w:rsid w:val="00F63301"/>
    <w:rsid w:val="00F6591E"/>
    <w:rsid w:val="00F666B3"/>
    <w:rsid w:val="00F66C7E"/>
    <w:rsid w:val="00F673E1"/>
    <w:rsid w:val="00F70A9B"/>
    <w:rsid w:val="00F71E40"/>
    <w:rsid w:val="00F72539"/>
    <w:rsid w:val="00F7315A"/>
    <w:rsid w:val="00F7402F"/>
    <w:rsid w:val="00F807DB"/>
    <w:rsid w:val="00F82AD8"/>
    <w:rsid w:val="00F83649"/>
    <w:rsid w:val="00F85C89"/>
    <w:rsid w:val="00F86E76"/>
    <w:rsid w:val="00F87138"/>
    <w:rsid w:val="00F90DAE"/>
    <w:rsid w:val="00F921AC"/>
    <w:rsid w:val="00F934E2"/>
    <w:rsid w:val="00F93CEC"/>
    <w:rsid w:val="00F952D7"/>
    <w:rsid w:val="00F952E4"/>
    <w:rsid w:val="00F95720"/>
    <w:rsid w:val="00FA032F"/>
    <w:rsid w:val="00FA218F"/>
    <w:rsid w:val="00FA3144"/>
    <w:rsid w:val="00FA3E5B"/>
    <w:rsid w:val="00FA50CF"/>
    <w:rsid w:val="00FA6C24"/>
    <w:rsid w:val="00FA6D28"/>
    <w:rsid w:val="00FA74F8"/>
    <w:rsid w:val="00FA7B80"/>
    <w:rsid w:val="00FA7E03"/>
    <w:rsid w:val="00FA7E0C"/>
    <w:rsid w:val="00FB03C4"/>
    <w:rsid w:val="00FB04F8"/>
    <w:rsid w:val="00FB3340"/>
    <w:rsid w:val="00FB504C"/>
    <w:rsid w:val="00FB60DE"/>
    <w:rsid w:val="00FB6F2C"/>
    <w:rsid w:val="00FB721B"/>
    <w:rsid w:val="00FB74D1"/>
    <w:rsid w:val="00FC56E7"/>
    <w:rsid w:val="00FC5A38"/>
    <w:rsid w:val="00FC6B54"/>
    <w:rsid w:val="00FC6F7D"/>
    <w:rsid w:val="00FC7558"/>
    <w:rsid w:val="00FC7E32"/>
    <w:rsid w:val="00FD0C6B"/>
    <w:rsid w:val="00FD11C3"/>
    <w:rsid w:val="00FD13B5"/>
    <w:rsid w:val="00FD33A0"/>
    <w:rsid w:val="00FD4455"/>
    <w:rsid w:val="00FD7FDE"/>
    <w:rsid w:val="00FE4EE7"/>
    <w:rsid w:val="00FE51E5"/>
    <w:rsid w:val="00FE5E68"/>
    <w:rsid w:val="00FE628F"/>
    <w:rsid w:val="00FE6633"/>
    <w:rsid w:val="00FE6914"/>
    <w:rsid w:val="00FE6F90"/>
    <w:rsid w:val="00FE7380"/>
    <w:rsid w:val="00FE75F9"/>
    <w:rsid w:val="00FF026E"/>
    <w:rsid w:val="00FF20BB"/>
    <w:rsid w:val="00FF4295"/>
    <w:rsid w:val="00FF57B8"/>
    <w:rsid w:val="00FF63E8"/>
    <w:rsid w:val="00FF68E4"/>
    <w:rsid w:val="00FF74F8"/>
    <w:rsid w:val="32086F8C"/>
    <w:rsid w:val="43481827"/>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F0B5D5"/>
  <w15:docId w15:val="{C22217BD-D967-4C76-A391-771A197E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1">
    <w:name w:val="heading 1"/>
    <w:basedOn w:val="Standard"/>
    <w:next w:val="Standard"/>
    <w:link w:val="berschrift1Zchn"/>
    <w:rsid w:val="00E718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rsid w:val="007759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paragraph" w:customStyle="1" w:styleId="Copykursiv11auf15">
    <w:name w:val="_Copy kursiv 11auf15"/>
    <w:basedOn w:val="Standard"/>
    <w:uiPriority w:val="99"/>
    <w:rsid w:val="008F6A62"/>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 w:type="character" w:customStyle="1" w:styleId="ui-provider">
    <w:name w:val="ui-provider"/>
    <w:basedOn w:val="Absatz-Standardschriftart"/>
    <w:rsid w:val="005139BF"/>
  </w:style>
  <w:style w:type="character" w:customStyle="1" w:styleId="berschrift2Zchn">
    <w:name w:val="Überschrift 2 Zchn"/>
    <w:basedOn w:val="Absatz-Standardschriftart"/>
    <w:link w:val="berschrift2"/>
    <w:rsid w:val="007759F5"/>
    <w:rPr>
      <w:rFonts w:asciiTheme="majorHAnsi" w:eastAsiaTheme="majorEastAsia" w:hAnsiTheme="majorHAnsi" w:cstheme="majorBidi"/>
      <w:color w:val="365F91" w:themeColor="accent1" w:themeShade="BF"/>
      <w:sz w:val="26"/>
      <w:szCs w:val="26"/>
    </w:rPr>
  </w:style>
  <w:style w:type="paragraph" w:styleId="StandardWeb">
    <w:name w:val="Normal (Web)"/>
    <w:basedOn w:val="Standard"/>
    <w:semiHidden/>
    <w:unhideWhenUsed/>
    <w:rsid w:val="00543302"/>
    <w:rPr>
      <w:rFonts w:ascii="Times New Roman" w:hAnsi="Times New Roman" w:cs="Times New Roman"/>
    </w:rPr>
  </w:style>
  <w:style w:type="character" w:customStyle="1" w:styleId="berschrift1Zchn">
    <w:name w:val="Überschrift 1 Zchn"/>
    <w:basedOn w:val="Absatz-Standardschriftart"/>
    <w:link w:val="berschrift1"/>
    <w:rsid w:val="00E7180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926">
      <w:bodyDiv w:val="1"/>
      <w:marLeft w:val="0"/>
      <w:marRight w:val="0"/>
      <w:marTop w:val="0"/>
      <w:marBottom w:val="0"/>
      <w:divBdr>
        <w:top w:val="none" w:sz="0" w:space="0" w:color="auto"/>
        <w:left w:val="none" w:sz="0" w:space="0" w:color="auto"/>
        <w:bottom w:val="none" w:sz="0" w:space="0" w:color="auto"/>
        <w:right w:val="none" w:sz="0" w:space="0" w:color="auto"/>
      </w:divBdr>
      <w:divsChild>
        <w:div w:id="287975156">
          <w:marLeft w:val="0"/>
          <w:marRight w:val="0"/>
          <w:marTop w:val="0"/>
          <w:marBottom w:val="0"/>
          <w:divBdr>
            <w:top w:val="none" w:sz="0" w:space="0" w:color="auto"/>
            <w:left w:val="none" w:sz="0" w:space="0" w:color="auto"/>
            <w:bottom w:val="none" w:sz="0" w:space="0" w:color="auto"/>
            <w:right w:val="none" w:sz="0" w:space="0" w:color="auto"/>
          </w:divBdr>
        </w:div>
        <w:div w:id="317000320">
          <w:marLeft w:val="0"/>
          <w:marRight w:val="0"/>
          <w:marTop w:val="0"/>
          <w:marBottom w:val="0"/>
          <w:divBdr>
            <w:top w:val="none" w:sz="0" w:space="0" w:color="auto"/>
            <w:left w:val="none" w:sz="0" w:space="0" w:color="auto"/>
            <w:bottom w:val="none" w:sz="0" w:space="0" w:color="auto"/>
            <w:right w:val="none" w:sz="0" w:space="0" w:color="auto"/>
          </w:divBdr>
        </w:div>
        <w:div w:id="600990115">
          <w:marLeft w:val="0"/>
          <w:marRight w:val="0"/>
          <w:marTop w:val="0"/>
          <w:marBottom w:val="0"/>
          <w:divBdr>
            <w:top w:val="none" w:sz="0" w:space="0" w:color="auto"/>
            <w:left w:val="none" w:sz="0" w:space="0" w:color="auto"/>
            <w:bottom w:val="none" w:sz="0" w:space="0" w:color="auto"/>
            <w:right w:val="none" w:sz="0" w:space="0" w:color="auto"/>
          </w:divBdr>
        </w:div>
        <w:div w:id="742334420">
          <w:marLeft w:val="0"/>
          <w:marRight w:val="0"/>
          <w:marTop w:val="0"/>
          <w:marBottom w:val="0"/>
          <w:divBdr>
            <w:top w:val="none" w:sz="0" w:space="0" w:color="auto"/>
            <w:left w:val="none" w:sz="0" w:space="0" w:color="auto"/>
            <w:bottom w:val="none" w:sz="0" w:space="0" w:color="auto"/>
            <w:right w:val="none" w:sz="0" w:space="0" w:color="auto"/>
          </w:divBdr>
        </w:div>
        <w:div w:id="899831423">
          <w:marLeft w:val="0"/>
          <w:marRight w:val="0"/>
          <w:marTop w:val="0"/>
          <w:marBottom w:val="0"/>
          <w:divBdr>
            <w:top w:val="none" w:sz="0" w:space="0" w:color="auto"/>
            <w:left w:val="none" w:sz="0" w:space="0" w:color="auto"/>
            <w:bottom w:val="none" w:sz="0" w:space="0" w:color="auto"/>
            <w:right w:val="none" w:sz="0" w:space="0" w:color="auto"/>
          </w:divBdr>
        </w:div>
        <w:div w:id="1471243593">
          <w:marLeft w:val="0"/>
          <w:marRight w:val="0"/>
          <w:marTop w:val="0"/>
          <w:marBottom w:val="0"/>
          <w:divBdr>
            <w:top w:val="none" w:sz="0" w:space="0" w:color="auto"/>
            <w:left w:val="none" w:sz="0" w:space="0" w:color="auto"/>
            <w:bottom w:val="none" w:sz="0" w:space="0" w:color="auto"/>
            <w:right w:val="none" w:sz="0" w:space="0" w:color="auto"/>
          </w:divBdr>
        </w:div>
        <w:div w:id="1572085400">
          <w:marLeft w:val="0"/>
          <w:marRight w:val="0"/>
          <w:marTop w:val="0"/>
          <w:marBottom w:val="0"/>
          <w:divBdr>
            <w:top w:val="none" w:sz="0" w:space="0" w:color="auto"/>
            <w:left w:val="none" w:sz="0" w:space="0" w:color="auto"/>
            <w:bottom w:val="none" w:sz="0" w:space="0" w:color="auto"/>
            <w:right w:val="none" w:sz="0" w:space="0" w:color="auto"/>
          </w:divBdr>
        </w:div>
        <w:div w:id="1611353846">
          <w:marLeft w:val="0"/>
          <w:marRight w:val="0"/>
          <w:marTop w:val="0"/>
          <w:marBottom w:val="0"/>
          <w:divBdr>
            <w:top w:val="none" w:sz="0" w:space="0" w:color="auto"/>
            <w:left w:val="none" w:sz="0" w:space="0" w:color="auto"/>
            <w:bottom w:val="none" w:sz="0" w:space="0" w:color="auto"/>
            <w:right w:val="none" w:sz="0" w:space="0" w:color="auto"/>
          </w:divBdr>
        </w:div>
        <w:div w:id="1689866213">
          <w:marLeft w:val="0"/>
          <w:marRight w:val="0"/>
          <w:marTop w:val="0"/>
          <w:marBottom w:val="0"/>
          <w:divBdr>
            <w:top w:val="none" w:sz="0" w:space="0" w:color="auto"/>
            <w:left w:val="none" w:sz="0" w:space="0" w:color="auto"/>
            <w:bottom w:val="none" w:sz="0" w:space="0" w:color="auto"/>
            <w:right w:val="none" w:sz="0" w:space="0" w:color="auto"/>
          </w:divBdr>
        </w:div>
        <w:div w:id="1701204651">
          <w:marLeft w:val="0"/>
          <w:marRight w:val="0"/>
          <w:marTop w:val="0"/>
          <w:marBottom w:val="0"/>
          <w:divBdr>
            <w:top w:val="none" w:sz="0" w:space="0" w:color="auto"/>
            <w:left w:val="none" w:sz="0" w:space="0" w:color="auto"/>
            <w:bottom w:val="none" w:sz="0" w:space="0" w:color="auto"/>
            <w:right w:val="none" w:sz="0" w:space="0" w:color="auto"/>
          </w:divBdr>
        </w:div>
      </w:divsChild>
    </w:div>
    <w:div w:id="17243986">
      <w:bodyDiv w:val="1"/>
      <w:marLeft w:val="0"/>
      <w:marRight w:val="0"/>
      <w:marTop w:val="0"/>
      <w:marBottom w:val="0"/>
      <w:divBdr>
        <w:top w:val="none" w:sz="0" w:space="0" w:color="auto"/>
        <w:left w:val="none" w:sz="0" w:space="0" w:color="auto"/>
        <w:bottom w:val="none" w:sz="0" w:space="0" w:color="auto"/>
        <w:right w:val="none" w:sz="0" w:space="0" w:color="auto"/>
      </w:divBdr>
      <w:divsChild>
        <w:div w:id="537006464">
          <w:marLeft w:val="0"/>
          <w:marRight w:val="0"/>
          <w:marTop w:val="0"/>
          <w:marBottom w:val="0"/>
          <w:divBdr>
            <w:top w:val="none" w:sz="0" w:space="0" w:color="auto"/>
            <w:left w:val="none" w:sz="0" w:space="0" w:color="auto"/>
            <w:bottom w:val="none" w:sz="0" w:space="0" w:color="auto"/>
            <w:right w:val="none" w:sz="0" w:space="0" w:color="auto"/>
          </w:divBdr>
        </w:div>
        <w:div w:id="698504727">
          <w:marLeft w:val="0"/>
          <w:marRight w:val="0"/>
          <w:marTop w:val="0"/>
          <w:marBottom w:val="0"/>
          <w:divBdr>
            <w:top w:val="none" w:sz="0" w:space="0" w:color="auto"/>
            <w:left w:val="none" w:sz="0" w:space="0" w:color="auto"/>
            <w:bottom w:val="none" w:sz="0" w:space="0" w:color="auto"/>
            <w:right w:val="none" w:sz="0" w:space="0" w:color="auto"/>
          </w:divBdr>
        </w:div>
        <w:div w:id="741946810">
          <w:marLeft w:val="0"/>
          <w:marRight w:val="0"/>
          <w:marTop w:val="0"/>
          <w:marBottom w:val="0"/>
          <w:divBdr>
            <w:top w:val="none" w:sz="0" w:space="0" w:color="auto"/>
            <w:left w:val="none" w:sz="0" w:space="0" w:color="auto"/>
            <w:bottom w:val="none" w:sz="0" w:space="0" w:color="auto"/>
            <w:right w:val="none" w:sz="0" w:space="0" w:color="auto"/>
          </w:divBdr>
        </w:div>
        <w:div w:id="766078440">
          <w:marLeft w:val="0"/>
          <w:marRight w:val="0"/>
          <w:marTop w:val="0"/>
          <w:marBottom w:val="0"/>
          <w:divBdr>
            <w:top w:val="none" w:sz="0" w:space="0" w:color="auto"/>
            <w:left w:val="none" w:sz="0" w:space="0" w:color="auto"/>
            <w:bottom w:val="none" w:sz="0" w:space="0" w:color="auto"/>
            <w:right w:val="none" w:sz="0" w:space="0" w:color="auto"/>
          </w:divBdr>
        </w:div>
        <w:div w:id="827792836">
          <w:marLeft w:val="0"/>
          <w:marRight w:val="0"/>
          <w:marTop w:val="0"/>
          <w:marBottom w:val="0"/>
          <w:divBdr>
            <w:top w:val="none" w:sz="0" w:space="0" w:color="auto"/>
            <w:left w:val="none" w:sz="0" w:space="0" w:color="auto"/>
            <w:bottom w:val="none" w:sz="0" w:space="0" w:color="auto"/>
            <w:right w:val="none" w:sz="0" w:space="0" w:color="auto"/>
          </w:divBdr>
        </w:div>
        <w:div w:id="1141069926">
          <w:marLeft w:val="0"/>
          <w:marRight w:val="0"/>
          <w:marTop w:val="0"/>
          <w:marBottom w:val="0"/>
          <w:divBdr>
            <w:top w:val="none" w:sz="0" w:space="0" w:color="auto"/>
            <w:left w:val="none" w:sz="0" w:space="0" w:color="auto"/>
            <w:bottom w:val="none" w:sz="0" w:space="0" w:color="auto"/>
            <w:right w:val="none" w:sz="0" w:space="0" w:color="auto"/>
          </w:divBdr>
        </w:div>
        <w:div w:id="1209805871">
          <w:marLeft w:val="0"/>
          <w:marRight w:val="0"/>
          <w:marTop w:val="0"/>
          <w:marBottom w:val="0"/>
          <w:divBdr>
            <w:top w:val="none" w:sz="0" w:space="0" w:color="auto"/>
            <w:left w:val="none" w:sz="0" w:space="0" w:color="auto"/>
            <w:bottom w:val="none" w:sz="0" w:space="0" w:color="auto"/>
            <w:right w:val="none" w:sz="0" w:space="0" w:color="auto"/>
          </w:divBdr>
        </w:div>
        <w:div w:id="1215315377">
          <w:marLeft w:val="0"/>
          <w:marRight w:val="0"/>
          <w:marTop w:val="0"/>
          <w:marBottom w:val="0"/>
          <w:divBdr>
            <w:top w:val="none" w:sz="0" w:space="0" w:color="auto"/>
            <w:left w:val="none" w:sz="0" w:space="0" w:color="auto"/>
            <w:bottom w:val="none" w:sz="0" w:space="0" w:color="auto"/>
            <w:right w:val="none" w:sz="0" w:space="0" w:color="auto"/>
          </w:divBdr>
        </w:div>
        <w:div w:id="1465196061">
          <w:marLeft w:val="0"/>
          <w:marRight w:val="0"/>
          <w:marTop w:val="0"/>
          <w:marBottom w:val="0"/>
          <w:divBdr>
            <w:top w:val="none" w:sz="0" w:space="0" w:color="auto"/>
            <w:left w:val="none" w:sz="0" w:space="0" w:color="auto"/>
            <w:bottom w:val="none" w:sz="0" w:space="0" w:color="auto"/>
            <w:right w:val="none" w:sz="0" w:space="0" w:color="auto"/>
          </w:divBdr>
        </w:div>
        <w:div w:id="1523590491">
          <w:marLeft w:val="0"/>
          <w:marRight w:val="0"/>
          <w:marTop w:val="0"/>
          <w:marBottom w:val="0"/>
          <w:divBdr>
            <w:top w:val="none" w:sz="0" w:space="0" w:color="auto"/>
            <w:left w:val="none" w:sz="0" w:space="0" w:color="auto"/>
            <w:bottom w:val="none" w:sz="0" w:space="0" w:color="auto"/>
            <w:right w:val="none" w:sz="0" w:space="0" w:color="auto"/>
          </w:divBdr>
        </w:div>
        <w:div w:id="1629629802">
          <w:marLeft w:val="0"/>
          <w:marRight w:val="0"/>
          <w:marTop w:val="0"/>
          <w:marBottom w:val="0"/>
          <w:divBdr>
            <w:top w:val="none" w:sz="0" w:space="0" w:color="auto"/>
            <w:left w:val="none" w:sz="0" w:space="0" w:color="auto"/>
            <w:bottom w:val="none" w:sz="0" w:space="0" w:color="auto"/>
            <w:right w:val="none" w:sz="0" w:space="0" w:color="auto"/>
          </w:divBdr>
        </w:div>
        <w:div w:id="1727753635">
          <w:marLeft w:val="0"/>
          <w:marRight w:val="0"/>
          <w:marTop w:val="0"/>
          <w:marBottom w:val="0"/>
          <w:divBdr>
            <w:top w:val="none" w:sz="0" w:space="0" w:color="auto"/>
            <w:left w:val="none" w:sz="0" w:space="0" w:color="auto"/>
            <w:bottom w:val="none" w:sz="0" w:space="0" w:color="auto"/>
            <w:right w:val="none" w:sz="0" w:space="0" w:color="auto"/>
          </w:divBdr>
        </w:div>
        <w:div w:id="1976256540">
          <w:marLeft w:val="0"/>
          <w:marRight w:val="0"/>
          <w:marTop w:val="0"/>
          <w:marBottom w:val="0"/>
          <w:divBdr>
            <w:top w:val="none" w:sz="0" w:space="0" w:color="auto"/>
            <w:left w:val="none" w:sz="0" w:space="0" w:color="auto"/>
            <w:bottom w:val="none" w:sz="0" w:space="0" w:color="auto"/>
            <w:right w:val="none" w:sz="0" w:space="0" w:color="auto"/>
          </w:divBdr>
        </w:div>
        <w:div w:id="1981881225">
          <w:marLeft w:val="0"/>
          <w:marRight w:val="0"/>
          <w:marTop w:val="0"/>
          <w:marBottom w:val="0"/>
          <w:divBdr>
            <w:top w:val="none" w:sz="0" w:space="0" w:color="auto"/>
            <w:left w:val="none" w:sz="0" w:space="0" w:color="auto"/>
            <w:bottom w:val="none" w:sz="0" w:space="0" w:color="auto"/>
            <w:right w:val="none" w:sz="0" w:space="0" w:color="auto"/>
          </w:divBdr>
        </w:div>
        <w:div w:id="2000039705">
          <w:marLeft w:val="0"/>
          <w:marRight w:val="0"/>
          <w:marTop w:val="0"/>
          <w:marBottom w:val="0"/>
          <w:divBdr>
            <w:top w:val="none" w:sz="0" w:space="0" w:color="auto"/>
            <w:left w:val="none" w:sz="0" w:space="0" w:color="auto"/>
            <w:bottom w:val="none" w:sz="0" w:space="0" w:color="auto"/>
            <w:right w:val="none" w:sz="0" w:space="0" w:color="auto"/>
          </w:divBdr>
        </w:div>
        <w:div w:id="2087453067">
          <w:marLeft w:val="0"/>
          <w:marRight w:val="0"/>
          <w:marTop w:val="0"/>
          <w:marBottom w:val="0"/>
          <w:divBdr>
            <w:top w:val="none" w:sz="0" w:space="0" w:color="auto"/>
            <w:left w:val="none" w:sz="0" w:space="0" w:color="auto"/>
            <w:bottom w:val="none" w:sz="0" w:space="0" w:color="auto"/>
            <w:right w:val="none" w:sz="0" w:space="0" w:color="auto"/>
          </w:divBdr>
        </w:div>
      </w:divsChild>
    </w:div>
    <w:div w:id="52511782">
      <w:bodyDiv w:val="1"/>
      <w:marLeft w:val="0"/>
      <w:marRight w:val="0"/>
      <w:marTop w:val="0"/>
      <w:marBottom w:val="0"/>
      <w:divBdr>
        <w:top w:val="none" w:sz="0" w:space="0" w:color="auto"/>
        <w:left w:val="none" w:sz="0" w:space="0" w:color="auto"/>
        <w:bottom w:val="none" w:sz="0" w:space="0" w:color="auto"/>
        <w:right w:val="none" w:sz="0" w:space="0" w:color="auto"/>
      </w:divBdr>
    </w:div>
    <w:div w:id="129177854">
      <w:bodyDiv w:val="1"/>
      <w:marLeft w:val="0"/>
      <w:marRight w:val="0"/>
      <w:marTop w:val="0"/>
      <w:marBottom w:val="0"/>
      <w:divBdr>
        <w:top w:val="none" w:sz="0" w:space="0" w:color="auto"/>
        <w:left w:val="none" w:sz="0" w:space="0" w:color="auto"/>
        <w:bottom w:val="none" w:sz="0" w:space="0" w:color="auto"/>
        <w:right w:val="none" w:sz="0" w:space="0" w:color="auto"/>
      </w:divBdr>
    </w:div>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199711071">
      <w:bodyDiv w:val="1"/>
      <w:marLeft w:val="0"/>
      <w:marRight w:val="0"/>
      <w:marTop w:val="0"/>
      <w:marBottom w:val="0"/>
      <w:divBdr>
        <w:top w:val="none" w:sz="0" w:space="0" w:color="auto"/>
        <w:left w:val="none" w:sz="0" w:space="0" w:color="auto"/>
        <w:bottom w:val="none" w:sz="0" w:space="0" w:color="auto"/>
        <w:right w:val="none" w:sz="0" w:space="0" w:color="auto"/>
      </w:divBdr>
    </w:div>
    <w:div w:id="24392634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6420311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02672051">
      <w:bodyDiv w:val="1"/>
      <w:marLeft w:val="0"/>
      <w:marRight w:val="0"/>
      <w:marTop w:val="0"/>
      <w:marBottom w:val="0"/>
      <w:divBdr>
        <w:top w:val="none" w:sz="0" w:space="0" w:color="auto"/>
        <w:left w:val="none" w:sz="0" w:space="0" w:color="auto"/>
        <w:bottom w:val="none" w:sz="0" w:space="0" w:color="auto"/>
        <w:right w:val="none" w:sz="0" w:space="0" w:color="auto"/>
      </w:divBdr>
    </w:div>
    <w:div w:id="515927113">
      <w:bodyDiv w:val="1"/>
      <w:marLeft w:val="0"/>
      <w:marRight w:val="0"/>
      <w:marTop w:val="0"/>
      <w:marBottom w:val="0"/>
      <w:divBdr>
        <w:top w:val="none" w:sz="0" w:space="0" w:color="auto"/>
        <w:left w:val="none" w:sz="0" w:space="0" w:color="auto"/>
        <w:bottom w:val="none" w:sz="0" w:space="0" w:color="auto"/>
        <w:right w:val="none" w:sz="0" w:space="0" w:color="auto"/>
      </w:divBdr>
      <w:divsChild>
        <w:div w:id="144519551">
          <w:marLeft w:val="0"/>
          <w:marRight w:val="0"/>
          <w:marTop w:val="0"/>
          <w:marBottom w:val="0"/>
          <w:divBdr>
            <w:top w:val="none" w:sz="0" w:space="0" w:color="auto"/>
            <w:left w:val="none" w:sz="0" w:space="0" w:color="auto"/>
            <w:bottom w:val="none" w:sz="0" w:space="0" w:color="auto"/>
            <w:right w:val="none" w:sz="0" w:space="0" w:color="auto"/>
          </w:divBdr>
        </w:div>
        <w:div w:id="190798833">
          <w:marLeft w:val="0"/>
          <w:marRight w:val="0"/>
          <w:marTop w:val="0"/>
          <w:marBottom w:val="0"/>
          <w:divBdr>
            <w:top w:val="none" w:sz="0" w:space="0" w:color="auto"/>
            <w:left w:val="none" w:sz="0" w:space="0" w:color="auto"/>
            <w:bottom w:val="none" w:sz="0" w:space="0" w:color="auto"/>
            <w:right w:val="none" w:sz="0" w:space="0" w:color="auto"/>
          </w:divBdr>
        </w:div>
        <w:div w:id="217907318">
          <w:marLeft w:val="0"/>
          <w:marRight w:val="0"/>
          <w:marTop w:val="0"/>
          <w:marBottom w:val="0"/>
          <w:divBdr>
            <w:top w:val="none" w:sz="0" w:space="0" w:color="auto"/>
            <w:left w:val="none" w:sz="0" w:space="0" w:color="auto"/>
            <w:bottom w:val="none" w:sz="0" w:space="0" w:color="auto"/>
            <w:right w:val="none" w:sz="0" w:space="0" w:color="auto"/>
          </w:divBdr>
        </w:div>
        <w:div w:id="335152297">
          <w:marLeft w:val="0"/>
          <w:marRight w:val="0"/>
          <w:marTop w:val="0"/>
          <w:marBottom w:val="0"/>
          <w:divBdr>
            <w:top w:val="none" w:sz="0" w:space="0" w:color="auto"/>
            <w:left w:val="none" w:sz="0" w:space="0" w:color="auto"/>
            <w:bottom w:val="none" w:sz="0" w:space="0" w:color="auto"/>
            <w:right w:val="none" w:sz="0" w:space="0" w:color="auto"/>
          </w:divBdr>
        </w:div>
        <w:div w:id="521745346">
          <w:marLeft w:val="0"/>
          <w:marRight w:val="0"/>
          <w:marTop w:val="0"/>
          <w:marBottom w:val="0"/>
          <w:divBdr>
            <w:top w:val="none" w:sz="0" w:space="0" w:color="auto"/>
            <w:left w:val="none" w:sz="0" w:space="0" w:color="auto"/>
            <w:bottom w:val="none" w:sz="0" w:space="0" w:color="auto"/>
            <w:right w:val="none" w:sz="0" w:space="0" w:color="auto"/>
          </w:divBdr>
        </w:div>
        <w:div w:id="761684547">
          <w:marLeft w:val="0"/>
          <w:marRight w:val="0"/>
          <w:marTop w:val="0"/>
          <w:marBottom w:val="0"/>
          <w:divBdr>
            <w:top w:val="none" w:sz="0" w:space="0" w:color="auto"/>
            <w:left w:val="none" w:sz="0" w:space="0" w:color="auto"/>
            <w:bottom w:val="none" w:sz="0" w:space="0" w:color="auto"/>
            <w:right w:val="none" w:sz="0" w:space="0" w:color="auto"/>
          </w:divBdr>
        </w:div>
        <w:div w:id="913974131">
          <w:marLeft w:val="0"/>
          <w:marRight w:val="0"/>
          <w:marTop w:val="0"/>
          <w:marBottom w:val="0"/>
          <w:divBdr>
            <w:top w:val="none" w:sz="0" w:space="0" w:color="auto"/>
            <w:left w:val="none" w:sz="0" w:space="0" w:color="auto"/>
            <w:bottom w:val="none" w:sz="0" w:space="0" w:color="auto"/>
            <w:right w:val="none" w:sz="0" w:space="0" w:color="auto"/>
          </w:divBdr>
        </w:div>
        <w:div w:id="1157645672">
          <w:marLeft w:val="0"/>
          <w:marRight w:val="0"/>
          <w:marTop w:val="0"/>
          <w:marBottom w:val="0"/>
          <w:divBdr>
            <w:top w:val="none" w:sz="0" w:space="0" w:color="auto"/>
            <w:left w:val="none" w:sz="0" w:space="0" w:color="auto"/>
            <w:bottom w:val="none" w:sz="0" w:space="0" w:color="auto"/>
            <w:right w:val="none" w:sz="0" w:space="0" w:color="auto"/>
          </w:divBdr>
        </w:div>
        <w:div w:id="1212814298">
          <w:marLeft w:val="0"/>
          <w:marRight w:val="0"/>
          <w:marTop w:val="0"/>
          <w:marBottom w:val="0"/>
          <w:divBdr>
            <w:top w:val="none" w:sz="0" w:space="0" w:color="auto"/>
            <w:left w:val="none" w:sz="0" w:space="0" w:color="auto"/>
            <w:bottom w:val="none" w:sz="0" w:space="0" w:color="auto"/>
            <w:right w:val="none" w:sz="0" w:space="0" w:color="auto"/>
          </w:divBdr>
        </w:div>
        <w:div w:id="1287200391">
          <w:marLeft w:val="0"/>
          <w:marRight w:val="0"/>
          <w:marTop w:val="0"/>
          <w:marBottom w:val="0"/>
          <w:divBdr>
            <w:top w:val="none" w:sz="0" w:space="0" w:color="auto"/>
            <w:left w:val="none" w:sz="0" w:space="0" w:color="auto"/>
            <w:bottom w:val="none" w:sz="0" w:space="0" w:color="auto"/>
            <w:right w:val="none" w:sz="0" w:space="0" w:color="auto"/>
          </w:divBdr>
        </w:div>
        <w:div w:id="1390181480">
          <w:marLeft w:val="0"/>
          <w:marRight w:val="0"/>
          <w:marTop w:val="0"/>
          <w:marBottom w:val="0"/>
          <w:divBdr>
            <w:top w:val="none" w:sz="0" w:space="0" w:color="auto"/>
            <w:left w:val="none" w:sz="0" w:space="0" w:color="auto"/>
            <w:bottom w:val="none" w:sz="0" w:space="0" w:color="auto"/>
            <w:right w:val="none" w:sz="0" w:space="0" w:color="auto"/>
          </w:divBdr>
        </w:div>
        <w:div w:id="1452897871">
          <w:marLeft w:val="0"/>
          <w:marRight w:val="0"/>
          <w:marTop w:val="0"/>
          <w:marBottom w:val="0"/>
          <w:divBdr>
            <w:top w:val="none" w:sz="0" w:space="0" w:color="auto"/>
            <w:left w:val="none" w:sz="0" w:space="0" w:color="auto"/>
            <w:bottom w:val="none" w:sz="0" w:space="0" w:color="auto"/>
            <w:right w:val="none" w:sz="0" w:space="0" w:color="auto"/>
          </w:divBdr>
        </w:div>
        <w:div w:id="1617523377">
          <w:marLeft w:val="0"/>
          <w:marRight w:val="0"/>
          <w:marTop w:val="0"/>
          <w:marBottom w:val="0"/>
          <w:divBdr>
            <w:top w:val="none" w:sz="0" w:space="0" w:color="auto"/>
            <w:left w:val="none" w:sz="0" w:space="0" w:color="auto"/>
            <w:bottom w:val="none" w:sz="0" w:space="0" w:color="auto"/>
            <w:right w:val="none" w:sz="0" w:space="0" w:color="auto"/>
          </w:divBdr>
        </w:div>
        <w:div w:id="1789545397">
          <w:marLeft w:val="0"/>
          <w:marRight w:val="0"/>
          <w:marTop w:val="0"/>
          <w:marBottom w:val="0"/>
          <w:divBdr>
            <w:top w:val="none" w:sz="0" w:space="0" w:color="auto"/>
            <w:left w:val="none" w:sz="0" w:space="0" w:color="auto"/>
            <w:bottom w:val="none" w:sz="0" w:space="0" w:color="auto"/>
            <w:right w:val="none" w:sz="0" w:space="0" w:color="auto"/>
          </w:divBdr>
        </w:div>
        <w:div w:id="1830558595">
          <w:marLeft w:val="0"/>
          <w:marRight w:val="0"/>
          <w:marTop w:val="0"/>
          <w:marBottom w:val="0"/>
          <w:divBdr>
            <w:top w:val="none" w:sz="0" w:space="0" w:color="auto"/>
            <w:left w:val="none" w:sz="0" w:space="0" w:color="auto"/>
            <w:bottom w:val="none" w:sz="0" w:space="0" w:color="auto"/>
            <w:right w:val="none" w:sz="0" w:space="0" w:color="auto"/>
          </w:divBdr>
        </w:div>
        <w:div w:id="2034106742">
          <w:marLeft w:val="0"/>
          <w:marRight w:val="0"/>
          <w:marTop w:val="0"/>
          <w:marBottom w:val="0"/>
          <w:divBdr>
            <w:top w:val="none" w:sz="0" w:space="0" w:color="auto"/>
            <w:left w:val="none" w:sz="0" w:space="0" w:color="auto"/>
            <w:bottom w:val="none" w:sz="0" w:space="0" w:color="auto"/>
            <w:right w:val="none" w:sz="0" w:space="0" w:color="auto"/>
          </w:divBdr>
        </w:div>
      </w:divsChild>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10012746">
      <w:bodyDiv w:val="1"/>
      <w:marLeft w:val="0"/>
      <w:marRight w:val="0"/>
      <w:marTop w:val="0"/>
      <w:marBottom w:val="0"/>
      <w:divBdr>
        <w:top w:val="none" w:sz="0" w:space="0" w:color="auto"/>
        <w:left w:val="none" w:sz="0" w:space="0" w:color="auto"/>
        <w:bottom w:val="none" w:sz="0" w:space="0" w:color="auto"/>
        <w:right w:val="none" w:sz="0" w:space="0" w:color="auto"/>
      </w:divBdr>
    </w:div>
    <w:div w:id="700861509">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77989642">
      <w:bodyDiv w:val="1"/>
      <w:marLeft w:val="0"/>
      <w:marRight w:val="0"/>
      <w:marTop w:val="0"/>
      <w:marBottom w:val="0"/>
      <w:divBdr>
        <w:top w:val="none" w:sz="0" w:space="0" w:color="auto"/>
        <w:left w:val="none" w:sz="0" w:space="0" w:color="auto"/>
        <w:bottom w:val="none" w:sz="0" w:space="0" w:color="auto"/>
        <w:right w:val="none" w:sz="0" w:space="0" w:color="auto"/>
      </w:divBdr>
      <w:divsChild>
        <w:div w:id="232282161">
          <w:marLeft w:val="0"/>
          <w:marRight w:val="0"/>
          <w:marTop w:val="0"/>
          <w:marBottom w:val="0"/>
          <w:divBdr>
            <w:top w:val="none" w:sz="0" w:space="0" w:color="auto"/>
            <w:left w:val="none" w:sz="0" w:space="0" w:color="auto"/>
            <w:bottom w:val="none" w:sz="0" w:space="0" w:color="auto"/>
            <w:right w:val="none" w:sz="0" w:space="0" w:color="auto"/>
          </w:divBdr>
        </w:div>
        <w:div w:id="249239601">
          <w:marLeft w:val="0"/>
          <w:marRight w:val="0"/>
          <w:marTop w:val="0"/>
          <w:marBottom w:val="0"/>
          <w:divBdr>
            <w:top w:val="none" w:sz="0" w:space="0" w:color="auto"/>
            <w:left w:val="none" w:sz="0" w:space="0" w:color="auto"/>
            <w:bottom w:val="none" w:sz="0" w:space="0" w:color="auto"/>
            <w:right w:val="none" w:sz="0" w:space="0" w:color="auto"/>
          </w:divBdr>
        </w:div>
        <w:div w:id="570583188">
          <w:marLeft w:val="0"/>
          <w:marRight w:val="0"/>
          <w:marTop w:val="0"/>
          <w:marBottom w:val="0"/>
          <w:divBdr>
            <w:top w:val="none" w:sz="0" w:space="0" w:color="auto"/>
            <w:left w:val="none" w:sz="0" w:space="0" w:color="auto"/>
            <w:bottom w:val="none" w:sz="0" w:space="0" w:color="auto"/>
            <w:right w:val="none" w:sz="0" w:space="0" w:color="auto"/>
          </w:divBdr>
        </w:div>
        <w:div w:id="773135943">
          <w:marLeft w:val="0"/>
          <w:marRight w:val="0"/>
          <w:marTop w:val="0"/>
          <w:marBottom w:val="0"/>
          <w:divBdr>
            <w:top w:val="none" w:sz="0" w:space="0" w:color="auto"/>
            <w:left w:val="none" w:sz="0" w:space="0" w:color="auto"/>
            <w:bottom w:val="none" w:sz="0" w:space="0" w:color="auto"/>
            <w:right w:val="none" w:sz="0" w:space="0" w:color="auto"/>
          </w:divBdr>
        </w:div>
        <w:div w:id="820653674">
          <w:marLeft w:val="0"/>
          <w:marRight w:val="0"/>
          <w:marTop w:val="0"/>
          <w:marBottom w:val="0"/>
          <w:divBdr>
            <w:top w:val="none" w:sz="0" w:space="0" w:color="auto"/>
            <w:left w:val="none" w:sz="0" w:space="0" w:color="auto"/>
            <w:bottom w:val="none" w:sz="0" w:space="0" w:color="auto"/>
            <w:right w:val="none" w:sz="0" w:space="0" w:color="auto"/>
          </w:divBdr>
        </w:div>
        <w:div w:id="1416829393">
          <w:marLeft w:val="0"/>
          <w:marRight w:val="0"/>
          <w:marTop w:val="0"/>
          <w:marBottom w:val="0"/>
          <w:divBdr>
            <w:top w:val="none" w:sz="0" w:space="0" w:color="auto"/>
            <w:left w:val="none" w:sz="0" w:space="0" w:color="auto"/>
            <w:bottom w:val="none" w:sz="0" w:space="0" w:color="auto"/>
            <w:right w:val="none" w:sz="0" w:space="0" w:color="auto"/>
          </w:divBdr>
        </w:div>
        <w:div w:id="1613244515">
          <w:marLeft w:val="0"/>
          <w:marRight w:val="0"/>
          <w:marTop w:val="0"/>
          <w:marBottom w:val="0"/>
          <w:divBdr>
            <w:top w:val="none" w:sz="0" w:space="0" w:color="auto"/>
            <w:left w:val="none" w:sz="0" w:space="0" w:color="auto"/>
            <w:bottom w:val="none" w:sz="0" w:space="0" w:color="auto"/>
            <w:right w:val="none" w:sz="0" w:space="0" w:color="auto"/>
          </w:divBdr>
        </w:div>
        <w:div w:id="1687946454">
          <w:marLeft w:val="0"/>
          <w:marRight w:val="0"/>
          <w:marTop w:val="0"/>
          <w:marBottom w:val="0"/>
          <w:divBdr>
            <w:top w:val="none" w:sz="0" w:space="0" w:color="auto"/>
            <w:left w:val="none" w:sz="0" w:space="0" w:color="auto"/>
            <w:bottom w:val="none" w:sz="0" w:space="0" w:color="auto"/>
            <w:right w:val="none" w:sz="0" w:space="0" w:color="auto"/>
          </w:divBdr>
        </w:div>
        <w:div w:id="1991596270">
          <w:marLeft w:val="0"/>
          <w:marRight w:val="0"/>
          <w:marTop w:val="0"/>
          <w:marBottom w:val="0"/>
          <w:divBdr>
            <w:top w:val="none" w:sz="0" w:space="0" w:color="auto"/>
            <w:left w:val="none" w:sz="0" w:space="0" w:color="auto"/>
            <w:bottom w:val="none" w:sz="0" w:space="0" w:color="auto"/>
            <w:right w:val="none" w:sz="0" w:space="0" w:color="auto"/>
          </w:divBdr>
        </w:div>
        <w:div w:id="2051026131">
          <w:marLeft w:val="0"/>
          <w:marRight w:val="0"/>
          <w:marTop w:val="0"/>
          <w:marBottom w:val="0"/>
          <w:divBdr>
            <w:top w:val="none" w:sz="0" w:space="0" w:color="auto"/>
            <w:left w:val="none" w:sz="0" w:space="0" w:color="auto"/>
            <w:bottom w:val="none" w:sz="0" w:space="0" w:color="auto"/>
            <w:right w:val="none" w:sz="0" w:space="0" w:color="auto"/>
          </w:divBdr>
        </w:div>
      </w:divsChild>
    </w:div>
    <w:div w:id="786237591">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960575543">
      <w:bodyDiv w:val="1"/>
      <w:marLeft w:val="0"/>
      <w:marRight w:val="0"/>
      <w:marTop w:val="0"/>
      <w:marBottom w:val="0"/>
      <w:divBdr>
        <w:top w:val="none" w:sz="0" w:space="0" w:color="auto"/>
        <w:left w:val="none" w:sz="0" w:space="0" w:color="auto"/>
        <w:bottom w:val="none" w:sz="0" w:space="0" w:color="auto"/>
        <w:right w:val="none" w:sz="0" w:space="0" w:color="auto"/>
      </w:divBdr>
      <w:divsChild>
        <w:div w:id="209272314">
          <w:marLeft w:val="0"/>
          <w:marRight w:val="0"/>
          <w:marTop w:val="0"/>
          <w:marBottom w:val="0"/>
          <w:divBdr>
            <w:top w:val="single" w:sz="2" w:space="0" w:color="EDF2F7"/>
            <w:left w:val="single" w:sz="2" w:space="0" w:color="EDF2F7"/>
            <w:bottom w:val="single" w:sz="2" w:space="0" w:color="EDF2F7"/>
            <w:right w:val="single" w:sz="2" w:space="0" w:color="EDF2F7"/>
          </w:divBdr>
        </w:div>
        <w:div w:id="289865745">
          <w:marLeft w:val="0"/>
          <w:marRight w:val="0"/>
          <w:marTop w:val="0"/>
          <w:marBottom w:val="0"/>
          <w:divBdr>
            <w:top w:val="single" w:sz="2" w:space="0" w:color="EDF2F7"/>
            <w:left w:val="single" w:sz="2" w:space="0" w:color="EDF2F7"/>
            <w:bottom w:val="single" w:sz="2" w:space="0" w:color="EDF2F7"/>
            <w:right w:val="single" w:sz="2" w:space="0" w:color="EDF2F7"/>
          </w:divBdr>
        </w:div>
        <w:div w:id="498542801">
          <w:marLeft w:val="0"/>
          <w:marRight w:val="0"/>
          <w:marTop w:val="0"/>
          <w:marBottom w:val="0"/>
          <w:divBdr>
            <w:top w:val="single" w:sz="2" w:space="0" w:color="EDF2F7"/>
            <w:left w:val="single" w:sz="2" w:space="0" w:color="EDF2F7"/>
            <w:bottom w:val="single" w:sz="2" w:space="0" w:color="EDF2F7"/>
            <w:right w:val="single" w:sz="2" w:space="0" w:color="EDF2F7"/>
          </w:divBdr>
        </w:div>
        <w:div w:id="1014383112">
          <w:marLeft w:val="0"/>
          <w:marRight w:val="0"/>
          <w:marTop w:val="0"/>
          <w:marBottom w:val="0"/>
          <w:divBdr>
            <w:top w:val="single" w:sz="2" w:space="0" w:color="EDF2F7"/>
            <w:left w:val="single" w:sz="2" w:space="0" w:color="EDF2F7"/>
            <w:bottom w:val="single" w:sz="2" w:space="0" w:color="EDF2F7"/>
            <w:right w:val="single" w:sz="2" w:space="0" w:color="EDF2F7"/>
          </w:divBdr>
        </w:div>
        <w:div w:id="1919170848">
          <w:marLeft w:val="0"/>
          <w:marRight w:val="0"/>
          <w:marTop w:val="0"/>
          <w:marBottom w:val="0"/>
          <w:divBdr>
            <w:top w:val="single" w:sz="2" w:space="0" w:color="EDF2F7"/>
            <w:left w:val="single" w:sz="2" w:space="0" w:color="EDF2F7"/>
            <w:bottom w:val="single" w:sz="2" w:space="0" w:color="EDF2F7"/>
            <w:right w:val="single" w:sz="2" w:space="0" w:color="EDF2F7"/>
          </w:divBdr>
        </w:div>
        <w:div w:id="2012029137">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1045720758">
      <w:bodyDiv w:val="1"/>
      <w:marLeft w:val="0"/>
      <w:marRight w:val="0"/>
      <w:marTop w:val="0"/>
      <w:marBottom w:val="0"/>
      <w:divBdr>
        <w:top w:val="none" w:sz="0" w:space="0" w:color="auto"/>
        <w:left w:val="none" w:sz="0" w:space="0" w:color="auto"/>
        <w:bottom w:val="none" w:sz="0" w:space="0" w:color="auto"/>
        <w:right w:val="none" w:sz="0" w:space="0" w:color="auto"/>
      </w:divBdr>
      <w:divsChild>
        <w:div w:id="28260624">
          <w:marLeft w:val="0"/>
          <w:marRight w:val="0"/>
          <w:marTop w:val="0"/>
          <w:marBottom w:val="0"/>
          <w:divBdr>
            <w:top w:val="none" w:sz="0" w:space="0" w:color="auto"/>
            <w:left w:val="none" w:sz="0" w:space="0" w:color="auto"/>
            <w:bottom w:val="none" w:sz="0" w:space="0" w:color="auto"/>
            <w:right w:val="none" w:sz="0" w:space="0" w:color="auto"/>
          </w:divBdr>
        </w:div>
        <w:div w:id="40836681">
          <w:marLeft w:val="0"/>
          <w:marRight w:val="0"/>
          <w:marTop w:val="0"/>
          <w:marBottom w:val="0"/>
          <w:divBdr>
            <w:top w:val="none" w:sz="0" w:space="0" w:color="auto"/>
            <w:left w:val="none" w:sz="0" w:space="0" w:color="auto"/>
            <w:bottom w:val="none" w:sz="0" w:space="0" w:color="auto"/>
            <w:right w:val="none" w:sz="0" w:space="0" w:color="auto"/>
          </w:divBdr>
        </w:div>
        <w:div w:id="357705640">
          <w:marLeft w:val="0"/>
          <w:marRight w:val="0"/>
          <w:marTop w:val="0"/>
          <w:marBottom w:val="0"/>
          <w:divBdr>
            <w:top w:val="none" w:sz="0" w:space="0" w:color="auto"/>
            <w:left w:val="none" w:sz="0" w:space="0" w:color="auto"/>
            <w:bottom w:val="none" w:sz="0" w:space="0" w:color="auto"/>
            <w:right w:val="none" w:sz="0" w:space="0" w:color="auto"/>
          </w:divBdr>
        </w:div>
        <w:div w:id="545065163">
          <w:marLeft w:val="0"/>
          <w:marRight w:val="0"/>
          <w:marTop w:val="0"/>
          <w:marBottom w:val="0"/>
          <w:divBdr>
            <w:top w:val="none" w:sz="0" w:space="0" w:color="auto"/>
            <w:left w:val="none" w:sz="0" w:space="0" w:color="auto"/>
            <w:bottom w:val="none" w:sz="0" w:space="0" w:color="auto"/>
            <w:right w:val="none" w:sz="0" w:space="0" w:color="auto"/>
          </w:divBdr>
        </w:div>
        <w:div w:id="577248952">
          <w:marLeft w:val="0"/>
          <w:marRight w:val="0"/>
          <w:marTop w:val="0"/>
          <w:marBottom w:val="0"/>
          <w:divBdr>
            <w:top w:val="none" w:sz="0" w:space="0" w:color="auto"/>
            <w:left w:val="none" w:sz="0" w:space="0" w:color="auto"/>
            <w:bottom w:val="none" w:sz="0" w:space="0" w:color="auto"/>
            <w:right w:val="none" w:sz="0" w:space="0" w:color="auto"/>
          </w:divBdr>
        </w:div>
        <w:div w:id="578248697">
          <w:marLeft w:val="0"/>
          <w:marRight w:val="0"/>
          <w:marTop w:val="0"/>
          <w:marBottom w:val="0"/>
          <w:divBdr>
            <w:top w:val="none" w:sz="0" w:space="0" w:color="auto"/>
            <w:left w:val="none" w:sz="0" w:space="0" w:color="auto"/>
            <w:bottom w:val="none" w:sz="0" w:space="0" w:color="auto"/>
            <w:right w:val="none" w:sz="0" w:space="0" w:color="auto"/>
          </w:divBdr>
        </w:div>
        <w:div w:id="590311784">
          <w:marLeft w:val="0"/>
          <w:marRight w:val="0"/>
          <w:marTop w:val="0"/>
          <w:marBottom w:val="0"/>
          <w:divBdr>
            <w:top w:val="none" w:sz="0" w:space="0" w:color="auto"/>
            <w:left w:val="none" w:sz="0" w:space="0" w:color="auto"/>
            <w:bottom w:val="none" w:sz="0" w:space="0" w:color="auto"/>
            <w:right w:val="none" w:sz="0" w:space="0" w:color="auto"/>
          </w:divBdr>
        </w:div>
        <w:div w:id="614409727">
          <w:marLeft w:val="0"/>
          <w:marRight w:val="0"/>
          <w:marTop w:val="0"/>
          <w:marBottom w:val="0"/>
          <w:divBdr>
            <w:top w:val="none" w:sz="0" w:space="0" w:color="auto"/>
            <w:left w:val="none" w:sz="0" w:space="0" w:color="auto"/>
            <w:bottom w:val="none" w:sz="0" w:space="0" w:color="auto"/>
            <w:right w:val="none" w:sz="0" w:space="0" w:color="auto"/>
          </w:divBdr>
        </w:div>
        <w:div w:id="643631442">
          <w:marLeft w:val="0"/>
          <w:marRight w:val="0"/>
          <w:marTop w:val="0"/>
          <w:marBottom w:val="0"/>
          <w:divBdr>
            <w:top w:val="none" w:sz="0" w:space="0" w:color="auto"/>
            <w:left w:val="none" w:sz="0" w:space="0" w:color="auto"/>
            <w:bottom w:val="none" w:sz="0" w:space="0" w:color="auto"/>
            <w:right w:val="none" w:sz="0" w:space="0" w:color="auto"/>
          </w:divBdr>
        </w:div>
        <w:div w:id="875850377">
          <w:marLeft w:val="0"/>
          <w:marRight w:val="0"/>
          <w:marTop w:val="0"/>
          <w:marBottom w:val="0"/>
          <w:divBdr>
            <w:top w:val="none" w:sz="0" w:space="0" w:color="auto"/>
            <w:left w:val="none" w:sz="0" w:space="0" w:color="auto"/>
            <w:bottom w:val="none" w:sz="0" w:space="0" w:color="auto"/>
            <w:right w:val="none" w:sz="0" w:space="0" w:color="auto"/>
          </w:divBdr>
        </w:div>
        <w:div w:id="1333796472">
          <w:marLeft w:val="0"/>
          <w:marRight w:val="0"/>
          <w:marTop w:val="0"/>
          <w:marBottom w:val="0"/>
          <w:divBdr>
            <w:top w:val="none" w:sz="0" w:space="0" w:color="auto"/>
            <w:left w:val="none" w:sz="0" w:space="0" w:color="auto"/>
            <w:bottom w:val="none" w:sz="0" w:space="0" w:color="auto"/>
            <w:right w:val="none" w:sz="0" w:space="0" w:color="auto"/>
          </w:divBdr>
        </w:div>
        <w:div w:id="1389378532">
          <w:marLeft w:val="0"/>
          <w:marRight w:val="0"/>
          <w:marTop w:val="0"/>
          <w:marBottom w:val="0"/>
          <w:divBdr>
            <w:top w:val="none" w:sz="0" w:space="0" w:color="auto"/>
            <w:left w:val="none" w:sz="0" w:space="0" w:color="auto"/>
            <w:bottom w:val="none" w:sz="0" w:space="0" w:color="auto"/>
            <w:right w:val="none" w:sz="0" w:space="0" w:color="auto"/>
          </w:divBdr>
        </w:div>
        <w:div w:id="1483548640">
          <w:marLeft w:val="0"/>
          <w:marRight w:val="0"/>
          <w:marTop w:val="0"/>
          <w:marBottom w:val="0"/>
          <w:divBdr>
            <w:top w:val="none" w:sz="0" w:space="0" w:color="auto"/>
            <w:left w:val="none" w:sz="0" w:space="0" w:color="auto"/>
            <w:bottom w:val="none" w:sz="0" w:space="0" w:color="auto"/>
            <w:right w:val="none" w:sz="0" w:space="0" w:color="auto"/>
          </w:divBdr>
        </w:div>
        <w:div w:id="1675304048">
          <w:marLeft w:val="0"/>
          <w:marRight w:val="0"/>
          <w:marTop w:val="0"/>
          <w:marBottom w:val="0"/>
          <w:divBdr>
            <w:top w:val="none" w:sz="0" w:space="0" w:color="auto"/>
            <w:left w:val="none" w:sz="0" w:space="0" w:color="auto"/>
            <w:bottom w:val="none" w:sz="0" w:space="0" w:color="auto"/>
            <w:right w:val="none" w:sz="0" w:space="0" w:color="auto"/>
          </w:divBdr>
        </w:div>
        <w:div w:id="1863592483">
          <w:marLeft w:val="0"/>
          <w:marRight w:val="0"/>
          <w:marTop w:val="0"/>
          <w:marBottom w:val="0"/>
          <w:divBdr>
            <w:top w:val="none" w:sz="0" w:space="0" w:color="auto"/>
            <w:left w:val="none" w:sz="0" w:space="0" w:color="auto"/>
            <w:bottom w:val="none" w:sz="0" w:space="0" w:color="auto"/>
            <w:right w:val="none" w:sz="0" w:space="0" w:color="auto"/>
          </w:divBdr>
        </w:div>
        <w:div w:id="1919746569">
          <w:marLeft w:val="0"/>
          <w:marRight w:val="0"/>
          <w:marTop w:val="0"/>
          <w:marBottom w:val="0"/>
          <w:divBdr>
            <w:top w:val="none" w:sz="0" w:space="0" w:color="auto"/>
            <w:left w:val="none" w:sz="0" w:space="0" w:color="auto"/>
            <w:bottom w:val="none" w:sz="0" w:space="0" w:color="auto"/>
            <w:right w:val="none" w:sz="0" w:space="0" w:color="auto"/>
          </w:divBdr>
        </w:div>
      </w:divsChild>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520269991">
      <w:bodyDiv w:val="1"/>
      <w:marLeft w:val="0"/>
      <w:marRight w:val="0"/>
      <w:marTop w:val="0"/>
      <w:marBottom w:val="0"/>
      <w:divBdr>
        <w:top w:val="none" w:sz="0" w:space="0" w:color="auto"/>
        <w:left w:val="none" w:sz="0" w:space="0" w:color="auto"/>
        <w:bottom w:val="none" w:sz="0" w:space="0" w:color="auto"/>
        <w:right w:val="none" w:sz="0" w:space="0" w:color="auto"/>
      </w:divBdr>
      <w:divsChild>
        <w:div w:id="131295580">
          <w:marLeft w:val="0"/>
          <w:marRight w:val="0"/>
          <w:marTop w:val="0"/>
          <w:marBottom w:val="0"/>
          <w:divBdr>
            <w:top w:val="single" w:sz="2" w:space="0" w:color="EDF2F7"/>
            <w:left w:val="single" w:sz="2" w:space="0" w:color="EDF2F7"/>
            <w:bottom w:val="single" w:sz="2" w:space="0" w:color="EDF2F7"/>
            <w:right w:val="single" w:sz="2" w:space="0" w:color="EDF2F7"/>
          </w:divBdr>
        </w:div>
        <w:div w:id="505294272">
          <w:marLeft w:val="0"/>
          <w:marRight w:val="0"/>
          <w:marTop w:val="0"/>
          <w:marBottom w:val="0"/>
          <w:divBdr>
            <w:top w:val="single" w:sz="2" w:space="0" w:color="EDF2F7"/>
            <w:left w:val="single" w:sz="2" w:space="0" w:color="EDF2F7"/>
            <w:bottom w:val="single" w:sz="2" w:space="0" w:color="EDF2F7"/>
            <w:right w:val="single" w:sz="2" w:space="0" w:color="EDF2F7"/>
          </w:divBdr>
        </w:div>
        <w:div w:id="674964735">
          <w:marLeft w:val="0"/>
          <w:marRight w:val="0"/>
          <w:marTop w:val="0"/>
          <w:marBottom w:val="0"/>
          <w:divBdr>
            <w:top w:val="single" w:sz="2" w:space="0" w:color="EDF2F7"/>
            <w:left w:val="single" w:sz="2" w:space="0" w:color="EDF2F7"/>
            <w:bottom w:val="single" w:sz="2" w:space="0" w:color="EDF2F7"/>
            <w:right w:val="single" w:sz="2" w:space="0" w:color="EDF2F7"/>
          </w:divBdr>
        </w:div>
        <w:div w:id="1336957999">
          <w:marLeft w:val="0"/>
          <w:marRight w:val="0"/>
          <w:marTop w:val="0"/>
          <w:marBottom w:val="0"/>
          <w:divBdr>
            <w:top w:val="single" w:sz="2" w:space="0" w:color="EDF2F7"/>
            <w:left w:val="single" w:sz="2" w:space="0" w:color="EDF2F7"/>
            <w:bottom w:val="single" w:sz="2" w:space="0" w:color="EDF2F7"/>
            <w:right w:val="single" w:sz="2" w:space="0" w:color="EDF2F7"/>
          </w:divBdr>
        </w:div>
        <w:div w:id="1510676724">
          <w:marLeft w:val="0"/>
          <w:marRight w:val="0"/>
          <w:marTop w:val="0"/>
          <w:marBottom w:val="0"/>
          <w:divBdr>
            <w:top w:val="single" w:sz="2" w:space="0" w:color="EDF2F7"/>
            <w:left w:val="single" w:sz="2" w:space="0" w:color="EDF2F7"/>
            <w:bottom w:val="single" w:sz="2" w:space="0" w:color="EDF2F7"/>
            <w:right w:val="single" w:sz="2" w:space="0" w:color="EDF2F7"/>
          </w:divBdr>
        </w:div>
        <w:div w:id="1610820593">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1581983101">
      <w:bodyDiv w:val="1"/>
      <w:marLeft w:val="0"/>
      <w:marRight w:val="0"/>
      <w:marTop w:val="0"/>
      <w:marBottom w:val="0"/>
      <w:divBdr>
        <w:top w:val="none" w:sz="0" w:space="0" w:color="auto"/>
        <w:left w:val="none" w:sz="0" w:space="0" w:color="auto"/>
        <w:bottom w:val="none" w:sz="0" w:space="0" w:color="auto"/>
        <w:right w:val="none" w:sz="0" w:space="0" w:color="auto"/>
      </w:divBdr>
      <w:divsChild>
        <w:div w:id="433284289">
          <w:marLeft w:val="0"/>
          <w:marRight w:val="0"/>
          <w:marTop w:val="0"/>
          <w:marBottom w:val="0"/>
          <w:divBdr>
            <w:top w:val="none" w:sz="0" w:space="0" w:color="auto"/>
            <w:left w:val="none" w:sz="0" w:space="0" w:color="auto"/>
            <w:bottom w:val="none" w:sz="0" w:space="0" w:color="auto"/>
            <w:right w:val="none" w:sz="0" w:space="0" w:color="auto"/>
          </w:divBdr>
        </w:div>
        <w:div w:id="465390900">
          <w:marLeft w:val="0"/>
          <w:marRight w:val="0"/>
          <w:marTop w:val="0"/>
          <w:marBottom w:val="0"/>
          <w:divBdr>
            <w:top w:val="none" w:sz="0" w:space="0" w:color="auto"/>
            <w:left w:val="none" w:sz="0" w:space="0" w:color="auto"/>
            <w:bottom w:val="none" w:sz="0" w:space="0" w:color="auto"/>
            <w:right w:val="none" w:sz="0" w:space="0" w:color="auto"/>
          </w:divBdr>
        </w:div>
        <w:div w:id="494954381">
          <w:marLeft w:val="0"/>
          <w:marRight w:val="0"/>
          <w:marTop w:val="0"/>
          <w:marBottom w:val="0"/>
          <w:divBdr>
            <w:top w:val="none" w:sz="0" w:space="0" w:color="auto"/>
            <w:left w:val="none" w:sz="0" w:space="0" w:color="auto"/>
            <w:bottom w:val="none" w:sz="0" w:space="0" w:color="auto"/>
            <w:right w:val="none" w:sz="0" w:space="0" w:color="auto"/>
          </w:divBdr>
        </w:div>
        <w:div w:id="565457448">
          <w:marLeft w:val="0"/>
          <w:marRight w:val="0"/>
          <w:marTop w:val="0"/>
          <w:marBottom w:val="0"/>
          <w:divBdr>
            <w:top w:val="none" w:sz="0" w:space="0" w:color="auto"/>
            <w:left w:val="none" w:sz="0" w:space="0" w:color="auto"/>
            <w:bottom w:val="none" w:sz="0" w:space="0" w:color="auto"/>
            <w:right w:val="none" w:sz="0" w:space="0" w:color="auto"/>
          </w:divBdr>
        </w:div>
        <w:div w:id="755244723">
          <w:marLeft w:val="0"/>
          <w:marRight w:val="0"/>
          <w:marTop w:val="0"/>
          <w:marBottom w:val="0"/>
          <w:divBdr>
            <w:top w:val="none" w:sz="0" w:space="0" w:color="auto"/>
            <w:left w:val="none" w:sz="0" w:space="0" w:color="auto"/>
            <w:bottom w:val="none" w:sz="0" w:space="0" w:color="auto"/>
            <w:right w:val="none" w:sz="0" w:space="0" w:color="auto"/>
          </w:divBdr>
        </w:div>
        <w:div w:id="787622612">
          <w:marLeft w:val="0"/>
          <w:marRight w:val="0"/>
          <w:marTop w:val="0"/>
          <w:marBottom w:val="0"/>
          <w:divBdr>
            <w:top w:val="none" w:sz="0" w:space="0" w:color="auto"/>
            <w:left w:val="none" w:sz="0" w:space="0" w:color="auto"/>
            <w:bottom w:val="none" w:sz="0" w:space="0" w:color="auto"/>
            <w:right w:val="none" w:sz="0" w:space="0" w:color="auto"/>
          </w:divBdr>
        </w:div>
        <w:div w:id="1046878335">
          <w:marLeft w:val="0"/>
          <w:marRight w:val="0"/>
          <w:marTop w:val="0"/>
          <w:marBottom w:val="0"/>
          <w:divBdr>
            <w:top w:val="none" w:sz="0" w:space="0" w:color="auto"/>
            <w:left w:val="none" w:sz="0" w:space="0" w:color="auto"/>
            <w:bottom w:val="none" w:sz="0" w:space="0" w:color="auto"/>
            <w:right w:val="none" w:sz="0" w:space="0" w:color="auto"/>
          </w:divBdr>
        </w:div>
        <w:div w:id="1049256445">
          <w:marLeft w:val="0"/>
          <w:marRight w:val="0"/>
          <w:marTop w:val="0"/>
          <w:marBottom w:val="0"/>
          <w:divBdr>
            <w:top w:val="none" w:sz="0" w:space="0" w:color="auto"/>
            <w:left w:val="none" w:sz="0" w:space="0" w:color="auto"/>
            <w:bottom w:val="none" w:sz="0" w:space="0" w:color="auto"/>
            <w:right w:val="none" w:sz="0" w:space="0" w:color="auto"/>
          </w:divBdr>
        </w:div>
        <w:div w:id="1056584452">
          <w:marLeft w:val="0"/>
          <w:marRight w:val="0"/>
          <w:marTop w:val="0"/>
          <w:marBottom w:val="0"/>
          <w:divBdr>
            <w:top w:val="none" w:sz="0" w:space="0" w:color="auto"/>
            <w:left w:val="none" w:sz="0" w:space="0" w:color="auto"/>
            <w:bottom w:val="none" w:sz="0" w:space="0" w:color="auto"/>
            <w:right w:val="none" w:sz="0" w:space="0" w:color="auto"/>
          </w:divBdr>
        </w:div>
        <w:div w:id="1165972348">
          <w:marLeft w:val="0"/>
          <w:marRight w:val="0"/>
          <w:marTop w:val="0"/>
          <w:marBottom w:val="0"/>
          <w:divBdr>
            <w:top w:val="none" w:sz="0" w:space="0" w:color="auto"/>
            <w:left w:val="none" w:sz="0" w:space="0" w:color="auto"/>
            <w:bottom w:val="none" w:sz="0" w:space="0" w:color="auto"/>
            <w:right w:val="none" w:sz="0" w:space="0" w:color="auto"/>
          </w:divBdr>
        </w:div>
        <w:div w:id="1177889259">
          <w:marLeft w:val="0"/>
          <w:marRight w:val="0"/>
          <w:marTop w:val="0"/>
          <w:marBottom w:val="0"/>
          <w:divBdr>
            <w:top w:val="none" w:sz="0" w:space="0" w:color="auto"/>
            <w:left w:val="none" w:sz="0" w:space="0" w:color="auto"/>
            <w:bottom w:val="none" w:sz="0" w:space="0" w:color="auto"/>
            <w:right w:val="none" w:sz="0" w:space="0" w:color="auto"/>
          </w:divBdr>
        </w:div>
        <w:div w:id="1242716495">
          <w:marLeft w:val="0"/>
          <w:marRight w:val="0"/>
          <w:marTop w:val="0"/>
          <w:marBottom w:val="0"/>
          <w:divBdr>
            <w:top w:val="none" w:sz="0" w:space="0" w:color="auto"/>
            <w:left w:val="none" w:sz="0" w:space="0" w:color="auto"/>
            <w:bottom w:val="none" w:sz="0" w:space="0" w:color="auto"/>
            <w:right w:val="none" w:sz="0" w:space="0" w:color="auto"/>
          </w:divBdr>
        </w:div>
        <w:div w:id="1285651859">
          <w:marLeft w:val="0"/>
          <w:marRight w:val="0"/>
          <w:marTop w:val="0"/>
          <w:marBottom w:val="0"/>
          <w:divBdr>
            <w:top w:val="none" w:sz="0" w:space="0" w:color="auto"/>
            <w:left w:val="none" w:sz="0" w:space="0" w:color="auto"/>
            <w:bottom w:val="none" w:sz="0" w:space="0" w:color="auto"/>
            <w:right w:val="none" w:sz="0" w:space="0" w:color="auto"/>
          </w:divBdr>
        </w:div>
        <w:div w:id="1808929718">
          <w:marLeft w:val="0"/>
          <w:marRight w:val="0"/>
          <w:marTop w:val="0"/>
          <w:marBottom w:val="0"/>
          <w:divBdr>
            <w:top w:val="none" w:sz="0" w:space="0" w:color="auto"/>
            <w:left w:val="none" w:sz="0" w:space="0" w:color="auto"/>
            <w:bottom w:val="none" w:sz="0" w:space="0" w:color="auto"/>
            <w:right w:val="none" w:sz="0" w:space="0" w:color="auto"/>
          </w:divBdr>
        </w:div>
        <w:div w:id="1842233252">
          <w:marLeft w:val="0"/>
          <w:marRight w:val="0"/>
          <w:marTop w:val="0"/>
          <w:marBottom w:val="0"/>
          <w:divBdr>
            <w:top w:val="none" w:sz="0" w:space="0" w:color="auto"/>
            <w:left w:val="none" w:sz="0" w:space="0" w:color="auto"/>
            <w:bottom w:val="none" w:sz="0" w:space="0" w:color="auto"/>
            <w:right w:val="none" w:sz="0" w:space="0" w:color="auto"/>
          </w:divBdr>
        </w:div>
        <w:div w:id="1911310389">
          <w:marLeft w:val="0"/>
          <w:marRight w:val="0"/>
          <w:marTop w:val="0"/>
          <w:marBottom w:val="0"/>
          <w:divBdr>
            <w:top w:val="none" w:sz="0" w:space="0" w:color="auto"/>
            <w:left w:val="none" w:sz="0" w:space="0" w:color="auto"/>
            <w:bottom w:val="none" w:sz="0" w:space="0" w:color="auto"/>
            <w:right w:val="none" w:sz="0" w:space="0" w:color="auto"/>
          </w:divBdr>
        </w:div>
      </w:divsChild>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023123216">
      <w:bodyDiv w:val="1"/>
      <w:marLeft w:val="0"/>
      <w:marRight w:val="0"/>
      <w:marTop w:val="0"/>
      <w:marBottom w:val="0"/>
      <w:divBdr>
        <w:top w:val="none" w:sz="0" w:space="0" w:color="auto"/>
        <w:left w:val="none" w:sz="0" w:space="0" w:color="auto"/>
        <w:bottom w:val="none" w:sz="0" w:space="0" w:color="auto"/>
        <w:right w:val="none" w:sz="0" w:space="0" w:color="auto"/>
      </w:divBdr>
    </w:div>
    <w:div w:id="2138836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st.de/api/rss/GetPmRssFe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t.com/markets/automotive-truck-bus/electric-vehicle/" TargetMode="External"/><Relationship Id="rId5" Type="http://schemas.openxmlformats.org/officeDocument/2006/relationships/numbering" Target="numbering.xml"/><Relationship Id="rId15" Type="http://schemas.openxmlformats.org/officeDocument/2006/relationships/hyperlink" Target="http://www.youtube.com/freudenbergseal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95cd81-ac94-4751-8bbb-ba5a41d7b530" xsi:nil="true"/>
    <lcf76f155ced4ddcb4097134ff3c332f xmlns="2cb30a38-3889-4fd6-aae6-2d719a981ee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6961fe09d4145b347e70326b93974b7e">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d0fa61a9eb0d0c583017d23918038d6e"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2.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a095cd81-ac94-4751-8bbb-ba5a41d7b530"/>
    <ds:schemaRef ds:uri="2cb30a38-3889-4fd6-aae6-2d719a981ee5"/>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C557CB67-A337-4D33-83EB-90D37227A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schliesske</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dc:description/>
  <cp:lastModifiedBy>Yvonne Paulus</cp:lastModifiedBy>
  <cp:revision>3</cp:revision>
  <cp:lastPrinted>2020-06-30T11:31:00Z</cp:lastPrinted>
  <dcterms:created xsi:type="dcterms:W3CDTF">2025-09-17T15:26:00Z</dcterms:created>
  <dcterms:modified xsi:type="dcterms:W3CDTF">2025-09-22T12:38:00Z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Order">
    <vt:r8>100</vt:r8>
  </property>
  <property fmtid="{D5CDD505-2E9C-101B-9397-08002B2CF9AE}" pid="12" name="TaxKeyword">
    <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UID">
    <vt:lpwstr>38982f14-7c1d-40a9-9b89-2911cbb8bedd</vt:lpwstr>
  </property>
  <property fmtid="{D5CDD505-2E9C-101B-9397-08002B2CF9AE}" pid="21" name="ContentTypeId">
    <vt:lpwstr>0x0101008AC549DB22800C45AA444A41BBE12DA6</vt:lpwstr>
  </property>
  <property fmtid="{D5CDD505-2E9C-101B-9397-08002B2CF9AE}" pid="22" name="GrammarlyDocumentId">
    <vt:lpwstr>c997069f-3b82-4da2-811c-b15fac76cccc</vt:lpwstr>
  </property>
  <property fmtid="{D5CDD505-2E9C-101B-9397-08002B2CF9AE}" pid="23" name="docLang">
    <vt:lpwstr>de</vt:lpwstr>
  </property>
</Properties>
</file>